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footer+xml" PartName="/word/footer1.xml"/>
  <Override ContentType="application/vnd.openxmlformats-officedocument.wordprocessingml.footer+xml" PartName="/word/footer2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before="600"/>
      </w:pPr>
      <w:r>
        <w:rPr>
          <w:b/>
          <w:bCs/>
          <w:color w:val="89847F"/>
          <w:spacing w:val="60"/>
          <w:sz w:val="24"/>
          <w:szCs w:val="24"/>
        </w:rPr>
        <w:t xml:space="preserve">PODNIKATELSKÝ PLÁN</w:t>
      </w:r>
    </w:p>
    <w:p>
      <w:pPr>
        <w:spacing w:after="120"/>
      </w:pPr>
      <w:r>
        <w:rPr>
          <w:b/>
          <w:bCs/>
          <w:color w:val="374151"/>
          <w:sz w:val="64"/>
          <w:szCs w:val="64"/>
        </w:rPr>
        <w:t xml:space="preserve">Lékařská ordinace</w:t>
      </w:r>
    </w:p>
    <w:p>
      <w:pPr>
        <w:pBdr>
          <w:bottom w:val="single" w:color="E32400" w:sz="24" w:space="8"/>
        </w:pBdr>
        <w:spacing w:after="360"/>
      </w:pPr>
      <w:r>
        <w:rPr>
          <w:b/>
          <w:bCs/>
          <w:color w:val="B91C1C"/>
          <w:sz w:val="40"/>
          <w:szCs w:val="40"/>
          <w:shd w:fill="FFF3A3" w:color="auto" w:val="clear"/>
        </w:rPr>
        <w:t xml:space="preserve">[DOPLNIT: název ordinace]</w:t>
      </w:r>
      <w:r>
        <w:rPr>
          <w:color w:val="89847F"/>
          <w:sz w:val="22"/>
          <w:szCs w:val="22"/>
        </w:rPr>
        <w:t xml:space="preserve">  ·  lékařská péče pro pacienty všech věkových kategorií</w:t>
      </w:r>
    </w:p>
    <w:p>
      <w:pPr>
        <w:spacing w:after="420"/>
        <w:jc w:val="center"/>
      </w:pPr>
      <w:r>
        <w:drawing>
          <wp:inline distT="0" distB="0" distL="0" distR="0">
            <wp:extent cx="6115050" cy="4752975"/>
            <wp:effectExtent t="0" r="0" b="0" l="0"/>
            <wp:docPr id="1" name="cover" descr="Lékařská ordinace" title="Titulní obráze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5050" cy="4752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000"/>
        <w:gridCol w:w="6638"/>
      </w:tblGrid>
      <w:tr>
        <w:trPr>
          <w:cantSplit/>
        </w:trPr>
        <w:tc>
          <w:tcPr>
            <w:tcW w:type="dxa" w:w="3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</w:rPr>
              <w:t xml:space="preserve">Zpracovatel (jméno a příjmení)</w:t>
            </w:r>
          </w:p>
        </w:tc>
        <w:tc>
          <w:tcPr>
            <w:tcW w:type="dxa" w:w="6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jméno a příjmení]</w:t>
            </w:r>
          </w:p>
        </w:tc>
      </w:tr>
      <w:tr>
        <w:trPr>
          <w:cantSplit/>
        </w:trPr>
        <w:tc>
          <w:tcPr>
            <w:tcW w:type="dxa" w:w="3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</w:rPr>
              <w:t xml:space="preserve">Datum zpracování</w:t>
            </w:r>
          </w:p>
        </w:tc>
        <w:tc>
          <w:tcPr>
            <w:tcW w:type="dxa" w:w="6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datum]</w:t>
            </w:r>
          </w:p>
        </w:tc>
      </w:tr>
      <w:tr>
        <w:trPr>
          <w:cantSplit/>
        </w:trPr>
        <w:tc>
          <w:tcPr>
            <w:tcW w:type="dxa" w:w="3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</w:rPr>
              <w:t xml:space="preserve">Kontakt (telefon, e-mail)</w:t>
            </w:r>
          </w:p>
        </w:tc>
        <w:tc>
          <w:tcPr>
            <w:tcW w:type="dxa" w:w="6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telefon]</w:t>
            </w:r>
            <w:r>
              <w:t xml:space="preserve"> · </w:t>
            </w:r>
            <w:r>
              <w:rPr>
                <w:b/>
                <w:bCs/>
                <w:color w:val="B91C1C"/>
                <w:shd w:fill="FFF3A3" w:color="auto" w:val="clear"/>
              </w:rPr>
              <w:t xml:space="preserve">[DOPLNIT: e-mail]</w:t>
            </w:r>
          </w:p>
        </w:tc>
      </w:tr>
    </w:tbl>
    <w:p>
      <w:r>
        <w:br w:type="page"/>
      </w:r>
    </w:p>
    <w:p>
      <w:pPr>
        <w:spacing w:after="240"/>
      </w:pPr>
      <w:r>
        <w:rPr>
          <w:b/>
          <w:bCs/>
          <w:color w:val="374151"/>
          <w:sz w:val="36"/>
          <w:szCs w:val="36"/>
        </w:rPr>
        <w:t xml:space="preserve">Obsah</w:t>
      </w:r>
    </w:p>
    <w:sdt>
      <w:sdtPr>
        <w:alias w:val="Obsah"/>
      </w:sdtPr>
      <w:sdtContent>
        <w:p>
          <w:r>
            <w:fldChar w:fldCharType="begin" w:dirty="true"/>
            <w:instrText xml:space="preserve">TOC \h \o "1-1"</w:instrText>
            <w:fldChar w:fldCharType="separate"/>
          </w:r>
        </w:p>
        <w:p>
          <w:r>
            <w:fldChar w:fldCharType="end"/>
          </w:r>
        </w:p>
      </w:sdtContent>
    </w:sdt>
    <w:p>
      <w:pPr>
        <w:spacing w:before="200"/>
      </w:pPr>
      <w:r>
        <w:rPr>
          <w:i/>
          <w:iCs/>
          <w:color w:val="89847F"/>
          <w:sz w:val="16"/>
          <w:szCs w:val="16"/>
        </w:rPr>
        <w:t xml:space="preserve">Pokud se obsah nezobrazí, klikněte do něj pravým tlačítkem a zvolte „Aktualizovat pole“.</w:t>
      </w:r>
    </w:p>
    <w:p>
      <w:r>
        <w:br w:type="page"/>
      </w:r>
    </w:p>
    <w:p>
      <w:pPr>
        <w:pStyle w:val="Heading1"/>
        <w:pBdr>
          <w:bottom w:val="single" w:color="E32400" w:sz="12" w:space="6"/>
        </w:pBdr>
        <w:spacing w:after="200" w:before="480"/>
      </w:pPr>
      <w:r>
        <w:rPr>
          <w:color w:val="E32400"/>
        </w:rPr>
        <w:t xml:space="preserve"/>
      </w:r>
      <w:r>
        <w:t xml:space="preserve">Shrnutí podnikatelského plánu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000"/>
        <w:gridCol w:w="6638"/>
      </w:tblGrid>
      <w:tr>
        <w:trPr>
          <w:cantSplit/>
        </w:trPr>
        <w:tc>
          <w:tcPr>
            <w:tcW w:type="dxa" w:w="3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</w:rPr>
              <w:t xml:space="preserve">Název ordinace</w:t>
            </w:r>
          </w:p>
        </w:tc>
        <w:tc>
          <w:tcPr>
            <w:tcW w:type="dxa" w:w="6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název ordinace]</w:t>
            </w:r>
          </w:p>
        </w:tc>
      </w:tr>
      <w:tr>
        <w:trPr>
          <w:cantSplit/>
        </w:trPr>
        <w:tc>
          <w:tcPr>
            <w:tcW w:type="dxa" w:w="3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</w:rPr>
              <w:t xml:space="preserve">Lékař / právní forma</w:t>
            </w:r>
          </w:p>
        </w:tc>
        <w:tc>
          <w:tcPr>
            <w:tcW w:type="dxa" w:w="6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MUDr. </w:t>
            </w:r>
            <w:r>
              <w:rPr>
                <w:b/>
                <w:bCs/>
                <w:color w:val="B91C1C"/>
                <w:shd w:fill="FFF3A3" w:color="auto" w:val="clear"/>
              </w:rPr>
              <w:t xml:space="preserve">[DOPLNIT: jméno a příjmení]</w:t>
            </w:r>
            <w:r>
              <w:t xml:space="preserve"> · fyzická osoba (OSVČ)</w:t>
            </w:r>
          </w:p>
        </w:tc>
      </w:tr>
      <w:tr>
        <w:trPr>
          <w:cantSplit/>
        </w:trPr>
        <w:tc>
          <w:tcPr>
            <w:tcW w:type="dxa" w:w="3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</w:rPr>
              <w:t xml:space="preserve">IČO</w:t>
            </w:r>
          </w:p>
        </w:tc>
        <w:tc>
          <w:tcPr>
            <w:tcW w:type="dxa" w:w="6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IČO]</w:t>
            </w:r>
          </w:p>
        </w:tc>
      </w:tr>
      <w:tr>
        <w:trPr>
          <w:cantSplit/>
        </w:trPr>
        <w:tc>
          <w:tcPr>
            <w:tcW w:type="dxa" w:w="3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</w:rPr>
              <w:t xml:space="preserve">Adresa ordinace</w:t>
            </w:r>
          </w:p>
        </w:tc>
        <w:tc>
          <w:tcPr>
            <w:tcW w:type="dxa" w:w="6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ulice, číslo, město, PSČ]</w:t>
            </w:r>
          </w:p>
        </w:tc>
      </w:tr>
      <w:tr>
        <w:trPr>
          <w:cantSplit/>
        </w:trPr>
        <w:tc>
          <w:tcPr>
            <w:tcW w:type="dxa" w:w="3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</w:rPr>
              <w:t xml:space="preserve">Obor / specializace</w:t>
            </w:r>
          </w:p>
        </w:tc>
        <w:tc>
          <w:tcPr>
            <w:tcW w:type="dxa" w:w="6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např. vnitřní lékařství, pediatrie, všeobecné praktické lékařství]</w:t>
            </w:r>
          </w:p>
        </w:tc>
      </w:tr>
      <w:tr>
        <w:trPr>
          <w:cantSplit/>
        </w:trPr>
        <w:tc>
          <w:tcPr>
            <w:tcW w:type="dxa" w:w="3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</w:rPr>
              <w:t xml:space="preserve">Předmět činnosti</w:t>
            </w:r>
          </w:p>
        </w:tc>
        <w:tc>
          <w:tcPr>
            <w:tcW w:type="dxa" w:w="6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Preventivní prohlídky, léčba běžných nemocí, očkování, poradenství v oblasti životního stylu, dlouhodobá péče o chronicky nemocné</w:t>
            </w:r>
          </w:p>
        </w:tc>
      </w:tr>
      <w:tr>
        <w:trPr>
          <w:cantSplit/>
        </w:trPr>
        <w:tc>
          <w:tcPr>
            <w:tcW w:type="dxa" w:w="3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</w:rPr>
              <w:t xml:space="preserve">Cílová skupina</w:t>
            </w:r>
          </w:p>
        </w:tc>
        <w:tc>
          <w:tcPr>
            <w:tcW w:type="dxa" w:w="6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Obyvatelé </w:t>
            </w:r>
            <w:r>
              <w:rPr>
                <w:b/>
                <w:bCs/>
                <w:color w:val="B91C1C"/>
                <w:shd w:fill="FFF3A3" w:color="auto" w:val="clear"/>
              </w:rPr>
              <w:t xml:space="preserve">[DOPLNIT: město / název oblasti]</w:t>
            </w:r>
            <w:r>
              <w:t xml:space="preserve"> všech věkových kategorií</w:t>
            </w:r>
          </w:p>
        </w:tc>
      </w:tr>
      <w:tr>
        <w:trPr>
          <w:cantSplit/>
        </w:trPr>
        <w:tc>
          <w:tcPr>
            <w:tcW w:type="dxa" w:w="3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</w:rPr>
              <w:t xml:space="preserve">Personál</w:t>
            </w:r>
          </w:p>
        </w:tc>
        <w:tc>
          <w:tcPr>
            <w:tcW w:type="dxa" w:w="6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Lékař, zdravotní sestra, účetní / administrativní pracovník</w:t>
            </w:r>
          </w:p>
        </w:tc>
      </w:tr>
      <w:tr>
        <w:trPr>
          <w:cantSplit/>
        </w:trPr>
        <w:tc>
          <w:tcPr>
            <w:tcW w:type="dxa" w:w="3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</w:rPr>
              <w:t xml:space="preserve">Zahájení činnosti</w:t>
            </w:r>
          </w:p>
        </w:tc>
        <w:tc>
          <w:tcPr>
            <w:tcW w:type="dxa" w:w="6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měsíc a rok]</w:t>
            </w:r>
          </w:p>
        </w:tc>
      </w:tr>
      <w:tr>
        <w:trPr>
          <w:cantSplit/>
        </w:trPr>
        <w:tc>
          <w:tcPr>
            <w:tcW w:type="dxa" w:w="3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</w:rPr>
              <w:t xml:space="preserve">Celková investice</w:t>
            </w:r>
          </w:p>
        </w:tc>
        <w:tc>
          <w:tcPr>
            <w:tcW w:type="dxa" w:w="6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Kč]</w:t>
            </w:r>
          </w:p>
        </w:tc>
      </w:tr>
      <w:tr>
        <w:trPr>
          <w:cantSplit/>
        </w:trPr>
        <w:tc>
          <w:tcPr>
            <w:tcW w:type="dxa" w:w="3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</w:rPr>
              <w:t xml:space="preserve">Zdroj financování</w:t>
            </w:r>
          </w:p>
        </w:tc>
        <w:tc>
          <w:tcPr>
            <w:tcW w:type="dxa" w:w="6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vlastní zdroje / úvěr – Kč]</w:t>
            </w:r>
          </w:p>
        </w:tc>
      </w:tr>
      <w:tr>
        <w:trPr>
          <w:cantSplit/>
        </w:trPr>
        <w:tc>
          <w:tcPr>
            <w:tcW w:type="dxa" w:w="3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</w:rPr>
              <w:t xml:space="preserve">Bod zvratu</w:t>
            </w:r>
          </w:p>
        </w:tc>
        <w:tc>
          <w:tcPr>
            <w:tcW w:type="dxa" w:w="6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Po 18 měsících provozu</w:t>
            </w:r>
          </w:p>
        </w:tc>
      </w:tr>
    </w:tbl>
    <w:p>
      <w:pPr>
        <w:spacing w:after="160"/>
      </w:pPr>
    </w:p>
    <w:p>
      <w:pPr>
        <w:pStyle w:val="Heading1"/>
        <w:pBdr>
          <w:bottom w:val="single" w:color="E32400" w:sz="12" w:space="6"/>
        </w:pBdr>
        <w:spacing w:after="200" w:before="480"/>
      </w:pPr>
      <w:r>
        <w:rPr>
          <w:color w:val="E32400"/>
        </w:rPr>
        <w:t xml:space="preserve">1.  </w:t>
      </w:r>
      <w:r>
        <w:t xml:space="preserve">Charakteristika podnikání</w:t>
      </w:r>
    </w:p>
    <w:p>
      <w:pPr>
        <w:spacing w:after="140" w:line="300"/>
      </w:pPr>
      <w:r>
        <w:t xml:space="preserve">Jsem lékař s nedávno dokončeným vzděláním, specializující se na </w:t>
      </w:r>
      <w:r>
        <w:rPr>
          <w:b/>
          <w:bCs/>
          <w:color w:val="B91C1C"/>
          <w:shd w:fill="FFF3A3" w:color="auto" w:val="clear"/>
        </w:rPr>
        <w:t xml:space="preserve">[DOPLNIT: konkrétní specializace, pokud existuje, např. vnitřní lékařství, pediatrie atd.]</w:t>
      </w:r>
      <w:r>
        <w:t xml:space="preserve">. Chci otevřít vlastní ordinaci ve </w:t>
      </w:r>
      <w:r>
        <w:rPr>
          <w:b/>
          <w:bCs/>
          <w:color w:val="B91C1C"/>
          <w:shd w:fill="FFF3A3" w:color="auto" w:val="clear"/>
        </w:rPr>
        <w:t xml:space="preserve">[DOPLNIT: město / název oblasti]</w:t>
      </w:r>
      <w:r>
        <w:t xml:space="preserve">, kde budu poskytovat lékařskou péči komunitě.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638"/>
      </w:tblGrid>
      <w:tr>
        <w:trPr>
          <w:cantSplit/>
        </w:trPr>
        <w:tc>
          <w:tcPr>
            <w:tcW w:type="dxa" w:w="9638"/>
            <w:tcBorders>
              <w:top w:val="none" w:color="FFFFFF" w:sz="0"/>
              <w:left w:val="single" w:color="E32400" w:sz="36"/>
              <w:bottom w:val="none" w:color="FFFFFF" w:sz="0"/>
              <w:right w:val="none" w:color="FFFFFF" w:sz="0"/>
            </w:tcBorders>
            <w:shd w:fill="FDECE8" w:color="auto" w:val="clear"/>
            <w:tcMar>
              <w:top w:type="dxa" w:w="160"/>
              <w:left w:type="dxa" w:w="240"/>
              <w:bottom w:type="dxa" w:w="160"/>
              <w:right w:type="dxa" w:w="240"/>
            </w:tcMar>
          </w:tcPr>
          <w:p>
            <w:pPr>
              <w:spacing w:after="80"/>
            </w:pPr>
            <w:r>
              <w:rPr>
                <w:b/>
                <w:bCs/>
                <w:color w:val="E32400"/>
                <w:sz w:val="22"/>
                <w:szCs w:val="22"/>
              </w:rPr>
              <w:t xml:space="preserve">Praxe a kvalifikace lékaře</w:t>
            </w:r>
          </w:p>
          <w:p>
            <w:pPr>
              <w:spacing w:after="60" w:line="280"/>
            </w:pPr>
            <w:r>
              <w:t xml:space="preserve">Vzdělání: </w:t>
            </w:r>
            <w:r>
              <w:rPr>
                <w:b/>
                <w:bCs/>
                <w:color w:val="B91C1C"/>
                <w:shd w:fill="FFF3A3" w:color="auto" w:val="clear"/>
              </w:rPr>
              <w:t xml:space="preserve">[DOPLNIT: lékařská fakulta, rok absolvování]</w:t>
            </w:r>
          </w:p>
          <w:p>
            <w:pPr>
              <w:spacing w:after="60" w:line="280"/>
            </w:pPr>
            <w:r>
              <w:t xml:space="preserve">Specializovaná způsobilost (atestace): </w:t>
            </w:r>
            <w:r>
              <w:rPr>
                <w:b/>
                <w:bCs/>
                <w:color w:val="B91C1C"/>
                <w:shd w:fill="FFF3A3" w:color="auto" w:val="clear"/>
              </w:rPr>
              <w:t xml:space="preserve">[DOPLNIT: obor, rok získání]</w:t>
            </w:r>
          </w:p>
          <w:p>
            <w:pPr>
              <w:spacing w:after="60" w:line="280"/>
            </w:pPr>
            <w:r>
              <w:t xml:space="preserve">Předchozí praxe: </w:t>
            </w:r>
            <w:r>
              <w:rPr>
                <w:b/>
                <w:bCs/>
                <w:color w:val="B91C1C"/>
                <w:shd w:fill="FFF3A3" w:color="auto" w:val="clear"/>
              </w:rPr>
              <w:t xml:space="preserve">[DOPLNIT: zdravotnické zařízení, pozice, období]</w:t>
            </w:r>
          </w:p>
          <w:p>
            <w:pPr>
              <w:spacing w:after="60" w:line="280"/>
            </w:pPr>
            <w:r>
              <w:t xml:space="preserve">Členství v České lékařské komoře: </w:t>
            </w:r>
            <w:r>
              <w:rPr>
                <w:b/>
                <w:bCs/>
                <w:color w:val="B91C1C"/>
                <w:shd w:fill="FFF3A3" w:color="auto" w:val="clear"/>
              </w:rPr>
              <w:t xml:space="preserve">[DOPLNIT: číslo osvědčení]</w:t>
            </w:r>
          </w:p>
        </w:tc>
      </w:tr>
    </w:tbl>
    <w:p>
      <w:pPr>
        <w:pStyle w:val="Heading2"/>
        <w:spacing w:after="100" w:before="260"/>
      </w:pPr>
      <w:r>
        <w:t xml:space="preserve">1.1 Vize</w:t>
      </w:r>
    </w:p>
    <w:p>
      <w:pPr>
        <w:spacing w:after="140" w:line="300"/>
      </w:pPr>
      <w:r>
        <w:t xml:space="preserve">Stát se uznávaným a důvěryhodným lékařem v </w:t>
      </w:r>
      <w:r>
        <w:rPr>
          <w:b/>
          <w:bCs/>
          <w:color w:val="B91C1C"/>
          <w:shd w:fill="FFF3A3" w:color="auto" w:val="clear"/>
        </w:rPr>
        <w:t xml:space="preserve">[DOPLNIT: město / název oblasti]</w:t>
      </w:r>
      <w:r>
        <w:t xml:space="preserve">, nabízet pacientům nejlepší možnou péči a podporovat zdravý životní styl a prevenci nemocí.</w:t>
      </w:r>
    </w:p>
    <w:p>
      <w:pPr>
        <w:pStyle w:val="Heading2"/>
        <w:spacing w:after="100" w:before="260"/>
      </w:pPr>
      <w:r>
        <w:t xml:space="preserve">1.2 Mise</w:t>
      </w:r>
    </w:p>
    <w:p>
      <w:pPr>
        <w:spacing w:after="140" w:line="300"/>
      </w:pPr>
      <w:r>
        <w:t xml:space="preserve">Mým posláním je poskytovat vysoce kvalitní, soucitnou a přístupnou lékařskou péči pacientům všech věkových kategorií. Důraz kladu na preventivní medicínu, informování pacientů a posilování vztahů mezi lékařem a pacientem.</w:t>
      </w:r>
    </w:p>
    <w:p>
      <w:pPr>
        <w:pStyle w:val="Heading2"/>
        <w:spacing w:after="100" w:before="260"/>
      </w:pPr>
      <w:r>
        <w:t xml:space="preserve">1.3 Základní informace o produktu nebo službě</w:t>
      </w:r>
    </w:p>
    <w:p>
      <w:pPr>
        <w:spacing w:after="140" w:line="300"/>
      </w:pPr>
      <w:r>
        <w:t xml:space="preserve">Ordinace bude nabízet širokou škálu lékařských služeb, včetně preventivních lékařských prohlídek, léčby běžných nemocí, poradenství v oblasti životního stylu, očkování a další specializované služby podle odborné kvalifikace. Navíc plánuji využívat moderní lékařské technologie a metody k poskytování efektivní péče.</w:t>
      </w:r>
    </w:p>
    <w:p>
      <w:pPr>
        <w:pStyle w:val="Heading2"/>
        <w:spacing w:after="100" w:before="260"/>
      </w:pPr>
      <w:r>
        <w:t xml:space="preserve">1.4 Cílový trh</w:t>
      </w:r>
    </w:p>
    <w:p>
      <w:pPr>
        <w:spacing w:after="140" w:line="300"/>
      </w:pPr>
      <w:r>
        <w:t xml:space="preserve">Zaměřím se na obyvatele </w:t>
      </w:r>
      <w:r>
        <w:rPr>
          <w:b/>
          <w:bCs/>
          <w:color w:val="B91C1C"/>
          <w:shd w:fill="FFF3A3" w:color="auto" w:val="clear"/>
        </w:rPr>
        <w:t xml:space="preserve">[DOPLNIT: město / název oblasti]</w:t>
      </w:r>
      <w:r>
        <w:t xml:space="preserve">, zejména na ty, kteří hledají nového rodinného lékaře nebo nejsou spokojeni se svým současným lékařem. Zahrnuje to rodiny, seniory, mladé páry i jednotlivce.</w:t>
      </w:r>
    </w:p>
    <w:p>
      <w:pPr>
        <w:pStyle w:val="Heading2"/>
        <w:spacing w:after="100" w:before="260"/>
      </w:pPr>
      <w:r>
        <w:t xml:space="preserve">1.5 Konkurenční výhoda</w:t>
      </w:r>
    </w:p>
    <w:p>
      <w:pPr>
        <w:pStyle w:val="ListParagraph"/>
        <w:numPr>
          <w:ilvl w:val="0"/>
          <w:numId w:val="2"/>
        </w:numPr>
        <w:spacing w:after="100" w:line="290"/>
      </w:pPr>
      <w:r>
        <w:rPr>
          <w:b/>
          <w:bCs/>
        </w:rPr>
        <w:t xml:space="preserve">Individuální přístup</w:t>
      </w:r>
      <w:r>
        <w:t xml:space="preserve">: Každý pacient bude vnímán jako jedinečný, s jeho vlastními potřebami a otázkami.</w:t>
      </w:r>
    </w:p>
    <w:p>
      <w:pPr>
        <w:pStyle w:val="ListParagraph"/>
        <w:numPr>
          <w:ilvl w:val="0"/>
          <w:numId w:val="2"/>
        </w:numPr>
        <w:spacing w:after="100" w:line="290"/>
      </w:pPr>
      <w:r>
        <w:rPr>
          <w:b/>
          <w:bCs/>
        </w:rPr>
        <w:t xml:space="preserve">Flexibilní provozní hodiny</w:t>
      </w:r>
      <w:r>
        <w:t xml:space="preserve">: Plánuji nabídnout večerní a víkendové konzultace pro pacienty, kteří nemohou navštívit lékaře během tradičních pracovních hodin.</w:t>
      </w:r>
    </w:p>
    <w:p>
      <w:pPr>
        <w:pStyle w:val="ListParagraph"/>
        <w:numPr>
          <w:ilvl w:val="0"/>
          <w:numId w:val="2"/>
        </w:numPr>
        <w:spacing w:after="100" w:line="290"/>
      </w:pPr>
      <w:r>
        <w:rPr>
          <w:b/>
          <w:bCs/>
        </w:rPr>
        <w:t xml:space="preserve">Moderní zařízení a technologie</w:t>
      </w:r>
      <w:r>
        <w:t xml:space="preserve">: Zaměřím se na investice do moderního lékařského zařízení a software pro správu pacientů, což mi umožní poskytovat efektivní a kvalitní péči.</w:t>
      </w:r>
    </w:p>
    <w:p>
      <w:pPr>
        <w:pStyle w:val="Heading2"/>
        <w:spacing w:after="100" w:before="260"/>
      </w:pPr>
      <w:r>
        <w:t xml:space="preserve">1.6 Shrnutí finančních předpovědí</w:t>
      </w:r>
    </w:p>
    <w:p>
      <w:pPr>
        <w:spacing w:after="140" w:line="300"/>
      </w:pPr>
      <w:r>
        <w:t xml:space="preserve">V prvním roce očekávám postupný nárůst pacientů, což povede ke stabilnímu měsíčnímu příjmu. Počáteční náklady na vybavení, nájem a marketing budou rozděleny do 18 měsíců provozu, kdy očekávám dosažení bodu zvratu.</w:t>
      </w:r>
    </w:p>
    <w:p>
      <w:pPr>
        <w:spacing w:after="160"/>
      </w:pPr>
    </w:p>
    <w:p>
      <w:pPr>
        <w:pStyle w:val="Heading1"/>
        <w:pBdr>
          <w:bottom w:val="single" w:color="E32400" w:sz="12" w:space="6"/>
        </w:pBdr>
        <w:spacing w:after="200" w:before="480"/>
      </w:pPr>
      <w:r>
        <w:rPr>
          <w:color w:val="E32400"/>
        </w:rPr>
        <w:t xml:space="preserve">2.  </w:t>
      </w:r>
      <w:r>
        <w:t xml:space="preserve">Popis firmy</w:t>
      </w:r>
    </w:p>
    <w:p>
      <w:pPr>
        <w:pStyle w:val="Heading2"/>
        <w:spacing w:after="100" w:before="260"/>
      </w:pPr>
      <w:r>
        <w:t xml:space="preserve">2.1 Právní forma</w:t>
      </w:r>
    </w:p>
    <w:p>
      <w:pPr>
        <w:pStyle w:val="ListParagraph"/>
        <w:numPr>
          <w:ilvl w:val="0"/>
          <w:numId w:val="2"/>
        </w:numPr>
        <w:spacing w:after="100" w:line="290"/>
      </w:pPr>
      <w:r>
        <w:t xml:space="preserve">Jsem registrován jako osoba samostatně výdělečně činná (OSVČ), což mi umožňuje provozovat lékařskou praxi nezávisle na základě oprávnění k poskytování zdravotních služeb. Status je pro mne výhodný z hlediska jednoduchosti správy a zdanění.</w:t>
      </w:r>
    </w:p>
    <w:p>
      <w:pPr>
        <w:pStyle w:val="Heading2"/>
        <w:spacing w:after="100" w:before="260"/>
      </w:pPr>
      <w:r>
        <w:t xml:space="preserve">2.2 Lokalita</w:t>
      </w:r>
    </w:p>
    <w:p>
      <w:pPr>
        <w:pStyle w:val="ListParagraph"/>
        <w:numPr>
          <w:ilvl w:val="0"/>
          <w:numId w:val="2"/>
        </w:numPr>
        <w:spacing w:after="100" w:line="290"/>
      </w:pPr>
      <w:r>
        <w:rPr>
          <w:b/>
          <w:bCs/>
        </w:rPr>
        <w:t xml:space="preserve">Adresa</w:t>
      </w:r>
      <w:r>
        <w:t xml:space="preserve">: </w:t>
      </w:r>
      <w:r>
        <w:rPr>
          <w:b/>
          <w:bCs/>
          <w:color w:val="B91C1C"/>
          <w:shd w:fill="FFF3A3" w:color="auto" w:val="clear"/>
        </w:rPr>
        <w:t xml:space="preserve">[DOPLNIT: ulice, číslo, město, PSČ]</w:t>
      </w:r>
      <w:r>
        <w:t xml:space="preserve">.</w:t>
      </w:r>
    </w:p>
    <w:p>
      <w:pPr>
        <w:spacing w:after="140" w:line="300"/>
      </w:pPr>
      <w:r>
        <w:t xml:space="preserve">Volil jsem tuto lokalitu, protože:</w:t>
      </w:r>
    </w:p>
    <w:p>
      <w:pPr>
        <w:pStyle w:val="ListParagraph"/>
        <w:numPr>
          <w:ilvl w:val="0"/>
          <w:numId w:val="2"/>
        </w:numPr>
        <w:spacing w:after="100" w:line="290"/>
      </w:pPr>
      <w:r>
        <w:t xml:space="preserve">je snadno dostupná veřejnou dopravou,</w:t>
      </w:r>
    </w:p>
    <w:p>
      <w:pPr>
        <w:pStyle w:val="ListParagraph"/>
        <w:numPr>
          <w:ilvl w:val="0"/>
          <w:numId w:val="2"/>
        </w:numPr>
        <w:spacing w:after="100" w:line="290"/>
      </w:pPr>
      <w:r>
        <w:t xml:space="preserve">v okolí je dostatečný počet parkovacích míst pro pacienty,</w:t>
      </w:r>
    </w:p>
    <w:p>
      <w:pPr>
        <w:pStyle w:val="ListParagraph"/>
        <w:numPr>
          <w:ilvl w:val="0"/>
          <w:numId w:val="2"/>
        </w:numPr>
        <w:spacing w:after="100" w:line="290"/>
      </w:pPr>
      <w:r>
        <w:t xml:space="preserve">oblast postrádá dostatek lékařských služeb a je zde poptávka po kvalitní péči.</w:t>
      </w:r>
    </w:p>
    <w:p>
      <w:pPr>
        <w:pStyle w:val="Heading2"/>
        <w:spacing w:after="100" w:before="260"/>
      </w:pPr>
      <w:r>
        <w:t xml:space="preserve">2.3 Prostory a vybavení</w:t>
      </w:r>
    </w:p>
    <w:p>
      <w:pPr>
        <w:pStyle w:val="ListParagraph"/>
        <w:numPr>
          <w:ilvl w:val="0"/>
          <w:numId w:val="2"/>
        </w:numPr>
        <w:spacing w:after="100" w:line="290"/>
      </w:pPr>
      <w:r>
        <w:t xml:space="preserve">Ordinace má tři místnosti: čekárnu, lékařskou ordinaci a administrativní kancelář.</w:t>
      </w:r>
    </w:p>
    <w:p>
      <w:pPr>
        <w:pStyle w:val="ListParagraph"/>
        <w:numPr>
          <w:ilvl w:val="0"/>
          <w:numId w:val="2"/>
        </w:numPr>
        <w:spacing w:after="100" w:line="290"/>
      </w:pPr>
      <w:r>
        <w:t xml:space="preserve">Je plně vybavena moderními lékařskými přístroji a technologiemi, což zajišťuje efektivitu a kvalitu poskytované péče.</w:t>
      </w:r>
    </w:p>
    <w:p>
      <w:pPr>
        <w:pStyle w:val="ListParagraph"/>
        <w:numPr>
          <w:ilvl w:val="0"/>
          <w:numId w:val="2"/>
        </w:numPr>
        <w:spacing w:after="100" w:line="290"/>
      </w:pPr>
      <w:r>
        <w:t xml:space="preserve">Mám plně digitalizovaný systém pro správu pacientů a jejich záznamů.</w:t>
      </w:r>
    </w:p>
    <w:p>
      <w:pPr>
        <w:pStyle w:val="Heading2"/>
        <w:spacing w:after="100" w:before="260"/>
      </w:pPr>
      <w:r>
        <w:t xml:space="preserve">2.4 Poslání a hodnoty</w:t>
      </w:r>
    </w:p>
    <w:p>
      <w:pPr>
        <w:pStyle w:val="ListParagraph"/>
        <w:numPr>
          <w:ilvl w:val="0"/>
          <w:numId w:val="2"/>
        </w:numPr>
        <w:spacing w:after="100" w:line="290"/>
      </w:pPr>
      <w:r>
        <w:t xml:space="preserve">Posláním je poskytovat pacientům kvalitní a soucitnou lékařskou péči s důrazem na prevenci a vzdělávání.</w:t>
      </w:r>
    </w:p>
    <w:p>
      <w:pPr>
        <w:pStyle w:val="ListParagraph"/>
        <w:numPr>
          <w:ilvl w:val="0"/>
          <w:numId w:val="2"/>
        </w:numPr>
        <w:spacing w:after="100" w:line="290"/>
      </w:pPr>
      <w:r>
        <w:t xml:space="preserve">Klíčové hodnoty praxe zahrnují integritu, profesionalitu, soucit a inovaci.</w:t>
      </w:r>
    </w:p>
    <w:p>
      <w:pPr>
        <w:pStyle w:val="Heading2"/>
        <w:spacing w:after="100" w:before="260"/>
      </w:pPr>
      <w:r>
        <w:t xml:space="preserve">2.5 Historie a vývoj</w:t>
      </w:r>
    </w:p>
    <w:p>
      <w:pPr>
        <w:pStyle w:val="ListParagraph"/>
        <w:numPr>
          <w:ilvl w:val="0"/>
          <w:numId w:val="2"/>
        </w:numPr>
        <w:spacing w:after="100" w:line="290"/>
      </w:pPr>
      <w:r>
        <w:t xml:space="preserve">Po dokončení lékařského vzdělání a praxi v různých zdravotnických zařízeních jsem se rozhodl založit vlastní ordinaci, aby se stala mou hlavní profesní cestou. </w:t>
      </w:r>
      <w:r>
        <w:rPr>
          <w:b/>
          <w:bCs/>
          <w:color w:val="B91C1C"/>
          <w:shd w:fill="FFF3A3" w:color="auto" w:val="clear"/>
        </w:rPr>
        <w:t xml:space="preserve">[DOPLNIT: konkrétní důvod nebo inspirace pro otevření vlastní praxe, pokud existuje]</w:t>
      </w:r>
    </w:p>
    <w:p>
      <w:pPr>
        <w:pStyle w:val="Heading2"/>
        <w:spacing w:after="100" w:before="260"/>
      </w:pPr>
      <w:r>
        <w:t xml:space="preserve">2.6 Partneři a dodavatelé</w:t>
      </w:r>
    </w:p>
    <w:p>
      <w:pPr>
        <w:pStyle w:val="ListParagraph"/>
        <w:numPr>
          <w:ilvl w:val="0"/>
          <w:numId w:val="2"/>
        </w:numPr>
        <w:spacing w:after="100" w:line="290"/>
      </w:pPr>
      <w:r>
        <w:t xml:space="preserve">Spolupracuji s několika místními lékárnami, které nabízejí slevy mým pacientům na léky na předpis.</w:t>
      </w:r>
    </w:p>
    <w:p>
      <w:pPr>
        <w:pStyle w:val="ListParagraph"/>
        <w:numPr>
          <w:ilvl w:val="0"/>
          <w:numId w:val="2"/>
        </w:numPr>
        <w:spacing w:after="100" w:line="290"/>
      </w:pPr>
      <w:r>
        <w:t xml:space="preserve">Jsem v kontaktu s místními lékařskými laboratořemi a specialisty, s nimiž můžu spolupracovat při potřebě specializované péče pro pacienty.</w:t>
      </w:r>
    </w:p>
    <w:p>
      <w:pPr>
        <w:pStyle w:val="Heading2"/>
        <w:spacing w:after="100" w:before="260"/>
      </w:pPr>
      <w:r>
        <w:t xml:space="preserve">2.7 Budoucí plány a růst</w:t>
      </w:r>
    </w:p>
    <w:p>
      <w:pPr>
        <w:pStyle w:val="ListParagraph"/>
        <w:numPr>
          <w:ilvl w:val="0"/>
          <w:numId w:val="2"/>
        </w:numPr>
        <w:spacing w:after="100" w:line="290"/>
      </w:pPr>
      <w:r>
        <w:t xml:space="preserve">V budoucnu plánuji rozšířit praxi o další lékaře nebo specialisty, aby se mohlo pokrýt širší spektrum lékařských služeb.</w:t>
      </w:r>
    </w:p>
    <w:p>
      <w:pPr>
        <w:pStyle w:val="ListParagraph"/>
        <w:numPr>
          <w:ilvl w:val="0"/>
          <w:numId w:val="2"/>
        </w:numPr>
        <w:spacing w:after="100" w:line="290"/>
      </w:pPr>
      <w:r>
        <w:t xml:space="preserve">Uvažuji o zavedení dalších služeb, např. online konzultací, pro větší pohodlí a dostupnost pro pacienty.</w:t>
      </w:r>
    </w:p>
    <w:p>
      <w:pPr>
        <w:pStyle w:val="Heading2"/>
        <w:spacing w:after="100" w:before="260"/>
      </w:pPr>
      <w:r>
        <w:t xml:space="preserve">2.8 Oprávnění k poskytování zdravotních služeb a pojištění</w:t>
      </w:r>
    </w:p>
    <w:p>
      <w:pPr>
        <w:spacing w:after="140" w:line="300"/>
      </w:pPr>
      <w:r>
        <w:t xml:space="preserve">Pro provozování ordinace je nutné zajistit následující oprávnění, smlouvy a pojistné krytí: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300"/>
        <w:gridCol w:w="3638"/>
        <w:gridCol w:w="2700"/>
      </w:tblGrid>
      <w:tr>
        <w:trPr>
          <w:cantSplit/>
          <w:tblHeader/>
        </w:trPr>
        <w:tc>
          <w:tcPr>
            <w:tcW w:type="dxa" w:w="33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374151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FFFFFF"/>
              </w:rPr>
              <w:t xml:space="preserve">Položka</w:t>
            </w:r>
          </w:p>
        </w:tc>
        <w:tc>
          <w:tcPr>
            <w:tcW w:type="dxa" w:w="3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374151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FFFFFF"/>
              </w:rPr>
              <w:t xml:space="preserve">Popis</w:t>
            </w:r>
          </w:p>
        </w:tc>
        <w:tc>
          <w:tcPr>
            <w:tcW w:type="dxa" w:w="27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374151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FFFFFF"/>
              </w:rPr>
              <w:t xml:space="preserve">Stav</w:t>
            </w:r>
          </w:p>
        </w:tc>
      </w:tr>
      <w:tr>
        <w:trPr>
          <w:cantSplit/>
        </w:trPr>
        <w:tc>
          <w:tcPr>
            <w:tcW w:type="dxa" w:w="33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</w:rPr>
              <w:t xml:space="preserve">Oprávnění k poskytování zdravotních služeb</w:t>
            </w:r>
          </w:p>
        </w:tc>
        <w:tc>
          <w:tcPr>
            <w:tcW w:type="dxa" w:w="3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Vydává krajský úřad příslušný podle místa ordinace</w:t>
            </w:r>
          </w:p>
        </w:tc>
        <w:tc>
          <w:tcPr>
            <w:tcW w:type="dxa" w:w="27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vyřízeno / v řízení]</w:t>
            </w:r>
          </w:p>
        </w:tc>
      </w:tr>
      <w:tr>
        <w:trPr>
          <w:cantSplit/>
        </w:trPr>
        <w:tc>
          <w:tcPr>
            <w:tcW w:type="dxa" w:w="33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</w:rPr>
              <w:t xml:space="preserve">Členství v České lékařské komoře</w:t>
            </w:r>
          </w:p>
        </w:tc>
        <w:tc>
          <w:tcPr>
            <w:tcW w:type="dxa" w:w="3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Povinné pro výkon povolání lékaře</w:t>
            </w:r>
          </w:p>
        </w:tc>
        <w:tc>
          <w:tcPr>
            <w:tcW w:type="dxa" w:w="27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číslo osvědčení]</w:t>
            </w:r>
          </w:p>
        </w:tc>
      </w:tr>
      <w:tr>
        <w:trPr>
          <w:cantSplit/>
        </w:trPr>
        <w:tc>
          <w:tcPr>
            <w:tcW w:type="dxa" w:w="33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</w:rPr>
              <w:t xml:space="preserve">Specializovaná způsobilost</w:t>
            </w:r>
          </w:p>
        </w:tc>
        <w:tc>
          <w:tcPr>
            <w:tcW w:type="dxa" w:w="3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Atestace v oboru, nutná pro samostatný výkon povolání</w:t>
            </w:r>
          </w:p>
        </w:tc>
        <w:tc>
          <w:tcPr>
            <w:tcW w:type="dxa" w:w="27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obor, rok]</w:t>
            </w:r>
          </w:p>
        </w:tc>
      </w:tr>
      <w:tr>
        <w:trPr>
          <w:cantSplit/>
        </w:trPr>
        <w:tc>
          <w:tcPr>
            <w:tcW w:type="dxa" w:w="33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</w:rPr>
              <w:t xml:space="preserve">Provozní řád ordinace</w:t>
            </w:r>
          </w:p>
        </w:tc>
        <w:tc>
          <w:tcPr>
            <w:tcW w:type="dxa" w:w="3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Schválený krajskou hygienickou stanicí (KHS)</w:t>
            </w:r>
          </w:p>
        </w:tc>
        <w:tc>
          <w:tcPr>
            <w:tcW w:type="dxa" w:w="27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schváleno / podáno]</w:t>
            </w:r>
          </w:p>
        </w:tc>
      </w:tr>
      <w:tr>
        <w:trPr>
          <w:cantSplit/>
        </w:trPr>
        <w:tc>
          <w:tcPr>
            <w:tcW w:type="dxa" w:w="33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</w:rPr>
              <w:t xml:space="preserve">Smlouvy se zdravotními pojišťovnami</w:t>
            </w:r>
          </w:p>
        </w:tc>
        <w:tc>
          <w:tcPr>
            <w:tcW w:type="dxa" w:w="3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Výběrové řízení a uzavření smluv o úhradě péče</w:t>
            </w:r>
          </w:p>
        </w:tc>
        <w:tc>
          <w:tcPr>
            <w:tcW w:type="dxa" w:w="27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pojišťovny, stav]</w:t>
            </w:r>
          </w:p>
        </w:tc>
      </w:tr>
      <w:tr>
        <w:trPr>
          <w:cantSplit/>
        </w:trPr>
        <w:tc>
          <w:tcPr>
            <w:tcW w:type="dxa" w:w="33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</w:rPr>
              <w:t xml:space="preserve">Pojištění odpovědnosti za škodu</w:t>
            </w:r>
          </w:p>
        </w:tc>
        <w:tc>
          <w:tcPr>
            <w:tcW w:type="dxa" w:w="3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Povinné pojištění odpovědnosti při poskytování zdravotních služeb</w:t>
            </w:r>
          </w:p>
        </w:tc>
        <w:tc>
          <w:tcPr>
            <w:tcW w:type="dxa" w:w="27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pojišťovna, limit]</w:t>
            </w:r>
          </w:p>
        </w:tc>
      </w:tr>
      <w:tr>
        <w:trPr>
          <w:cantSplit/>
        </w:trPr>
        <w:tc>
          <w:tcPr>
            <w:tcW w:type="dxa" w:w="33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</w:rPr>
              <w:t xml:space="preserve">Pojištění majetku</w:t>
            </w:r>
          </w:p>
        </w:tc>
        <w:tc>
          <w:tcPr>
            <w:tcW w:type="dxa" w:w="3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Ordinace, přístroje a vybavení</w:t>
            </w:r>
          </w:p>
        </w:tc>
        <w:tc>
          <w:tcPr>
            <w:tcW w:type="dxa" w:w="27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pojišťovna, limit]</w:t>
            </w:r>
          </w:p>
        </w:tc>
      </w:tr>
      <w:tr>
        <w:trPr>
          <w:cantSplit/>
        </w:trPr>
        <w:tc>
          <w:tcPr>
            <w:tcW w:type="dxa" w:w="33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</w:rPr>
              <w:t xml:space="preserve">GDPR a zdravotnická dokumentace</w:t>
            </w:r>
          </w:p>
        </w:tc>
        <w:tc>
          <w:tcPr>
            <w:tcW w:type="dxa" w:w="3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Zabezpečené vedení dokumentace, ochrana osobních údajů pacientů</w:t>
            </w:r>
          </w:p>
        </w:tc>
        <w:tc>
          <w:tcPr>
            <w:tcW w:type="dxa" w:w="27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splněno / termín]</w:t>
            </w:r>
          </w:p>
        </w:tc>
      </w:tr>
      <w:tr>
        <w:trPr>
          <w:cantSplit/>
        </w:trPr>
        <w:tc>
          <w:tcPr>
            <w:tcW w:type="dxa" w:w="33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</w:rPr>
              <w:t xml:space="preserve">Nebezpečný zdravotnický odpad</w:t>
            </w:r>
          </w:p>
        </w:tc>
        <w:tc>
          <w:tcPr>
            <w:tcW w:type="dxa" w:w="3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Smlouva s oprávněnou firmou na odvoz a likvidaci</w:t>
            </w:r>
          </w:p>
        </w:tc>
        <w:tc>
          <w:tcPr>
            <w:tcW w:type="dxa" w:w="27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firma]</w:t>
            </w:r>
          </w:p>
        </w:tc>
      </w:tr>
    </w:tbl>
    <w:p>
      <w:pPr>
        <w:spacing w:after="160"/>
      </w:pPr>
    </w:p>
    <w:p>
      <w:pPr>
        <w:pStyle w:val="Heading1"/>
        <w:pBdr>
          <w:bottom w:val="single" w:color="E32400" w:sz="12" w:space="6"/>
        </w:pBdr>
        <w:spacing w:after="200" w:before="480"/>
      </w:pPr>
      <w:r>
        <w:rPr>
          <w:color w:val="E32400"/>
        </w:rPr>
        <w:t xml:space="preserve">3.  </w:t>
      </w:r>
      <w:r>
        <w:t xml:space="preserve">Produkty a služby</w:t>
      </w:r>
    </w:p>
    <w:p>
      <w:pPr>
        <w:pStyle w:val="Heading2"/>
        <w:spacing w:after="100" w:before="260"/>
      </w:pPr>
      <w:r>
        <w:t xml:space="preserve">3.1 Základní lékařské služby</w:t>
      </w:r>
    </w:p>
    <w:p>
      <w:pPr>
        <w:pStyle w:val="ListParagraph"/>
        <w:numPr>
          <w:ilvl w:val="0"/>
          <w:numId w:val="2"/>
        </w:numPr>
        <w:spacing w:after="100" w:line="290"/>
      </w:pPr>
      <w:r>
        <w:rPr>
          <w:b/>
          <w:bCs/>
        </w:rPr>
        <w:t xml:space="preserve">Preventivní prohlídky</w:t>
      </w:r>
      <w:r>
        <w:t xml:space="preserve">: Nabízím pravidelné lékařské prohlídky s cílem zachytit potenciální zdravotní problémy ještě předtím, než se stanou vážnými. Prohlídky zahrnují kontrolu, měření krevního tlaku, testy krve a další relevantní vyšetření dle potřeby.</w:t>
      </w:r>
    </w:p>
    <w:p>
      <w:pPr>
        <w:pStyle w:val="ListParagraph"/>
        <w:numPr>
          <w:ilvl w:val="0"/>
          <w:numId w:val="2"/>
        </w:numPr>
        <w:spacing w:after="100" w:line="290"/>
      </w:pPr>
      <w:r>
        <w:rPr>
          <w:b/>
          <w:bCs/>
        </w:rPr>
        <w:t xml:space="preserve">Léčba běžných nemocí</w:t>
      </w:r>
      <w:r>
        <w:t xml:space="preserve">: Pacienti mohou přijít s akutními problémy, jako jsou infekce, bolesti, alergie a další, poskytnu adekvátní léčbu a poradenství.</w:t>
      </w:r>
    </w:p>
    <w:p>
      <w:pPr>
        <w:pStyle w:val="ListParagraph"/>
        <w:numPr>
          <w:ilvl w:val="0"/>
          <w:numId w:val="2"/>
        </w:numPr>
        <w:spacing w:after="100" w:line="290"/>
      </w:pPr>
      <w:r>
        <w:rPr>
          <w:b/>
          <w:bCs/>
        </w:rPr>
        <w:t xml:space="preserve">Očkování</w:t>
      </w:r>
      <w:r>
        <w:t xml:space="preserve">: Nabízím širokou škálu očkování pro děti i dospělé, včetně ročních očkování proti chřipce.</w:t>
      </w:r>
    </w:p>
    <w:p>
      <w:pPr>
        <w:pStyle w:val="ListParagraph"/>
        <w:numPr>
          <w:ilvl w:val="0"/>
          <w:numId w:val="2"/>
        </w:numPr>
        <w:spacing w:after="100" w:line="290"/>
      </w:pPr>
      <w:r>
        <w:rPr>
          <w:b/>
          <w:bCs/>
        </w:rPr>
        <w:t xml:space="preserve">Poradenství v oblasti životního stylu</w:t>
      </w:r>
      <w:r>
        <w:t xml:space="preserve">: Poskytuji rady a doporučení týkající se výživy, fyzické aktivity, duševního zdraví a dalších aspektů životního stylu.</w:t>
      </w:r>
    </w:p>
    <w:p>
      <w:pPr>
        <w:pStyle w:val="Heading2"/>
        <w:spacing w:after="100" w:before="260"/>
      </w:pPr>
      <w:r>
        <w:t xml:space="preserve">3.2 Specializované služby</w:t>
      </w:r>
    </w:p>
    <w:p>
      <w:pPr>
        <w:pStyle w:val="ListParagraph"/>
        <w:numPr>
          <w:ilvl w:val="0"/>
          <w:numId w:val="2"/>
        </w:numPr>
        <w:spacing w:after="100" w:line="290"/>
      </w:pPr>
      <w:r>
        <w:rPr>
          <w:b/>
          <w:bCs/>
          <w:color w:val="B91C1C"/>
          <w:shd w:fill="FFF3A3" w:color="auto" w:val="clear"/>
        </w:rPr>
        <w:t xml:space="preserve">[DOPLNIT: specializovaná služba, např. dermatologické konzultace]</w:t>
      </w:r>
      <w:r>
        <w:t xml:space="preserve">: </w:t>
      </w:r>
      <w:r>
        <w:rPr>
          <w:b/>
          <w:bCs/>
          <w:color w:val="B91C1C"/>
          <w:shd w:fill="FFF3A3" w:color="auto" w:val="clear"/>
        </w:rPr>
        <w:t xml:space="preserve">[DOPLNIT: konzultace nebo léčba v konkrétním oboru podle specializace a zkušeností]</w:t>
      </w:r>
    </w:p>
    <w:p>
      <w:pPr>
        <w:pStyle w:val="ListParagraph"/>
        <w:numPr>
          <w:ilvl w:val="0"/>
          <w:numId w:val="2"/>
        </w:numPr>
        <w:spacing w:after="100" w:line="290"/>
      </w:pPr>
      <w:r>
        <w:rPr>
          <w:b/>
          <w:bCs/>
        </w:rPr>
        <w:t xml:space="preserve">Online konzultace</w:t>
      </w:r>
      <w:r>
        <w:t xml:space="preserve">: V dnešní době je důležité nabízet online konzultace pro pacienty, kteří nemohou fyzicky přijít do ordinace nebo upřednostňují online komunikaci.</w:t>
      </w:r>
    </w:p>
    <w:p>
      <w:pPr>
        <w:pStyle w:val="ListParagraph"/>
        <w:numPr>
          <w:ilvl w:val="0"/>
          <w:numId w:val="2"/>
        </w:numPr>
        <w:spacing w:after="100" w:line="290"/>
      </w:pPr>
      <w:r>
        <w:rPr>
          <w:b/>
          <w:bCs/>
        </w:rPr>
        <w:t xml:space="preserve">Dlouhodobá péče</w:t>
      </w:r>
      <w:r>
        <w:t xml:space="preserve">: Pro pacienty s chronickými onemocněními nabízím plánovanou a pravidelnou péči, včetně sledování stavu a upravování léčby podle potřeby.</w:t>
      </w:r>
    </w:p>
    <w:p>
      <w:pPr>
        <w:pStyle w:val="Heading2"/>
        <w:spacing w:after="100" w:before="260"/>
      </w:pPr>
      <w:r>
        <w:t xml:space="preserve">3.3 Další služby a produkty</w:t>
      </w:r>
    </w:p>
    <w:p>
      <w:pPr>
        <w:pStyle w:val="ListParagraph"/>
        <w:numPr>
          <w:ilvl w:val="0"/>
          <w:numId w:val="2"/>
        </w:numPr>
        <w:spacing w:after="100" w:line="290"/>
      </w:pPr>
      <w:r>
        <w:rPr>
          <w:b/>
          <w:bCs/>
        </w:rPr>
        <w:t xml:space="preserve">Domácí návštěvy</w:t>
      </w:r>
      <w:r>
        <w:t xml:space="preserve">: Pro seniory nebo pacienty, kteří nejsou schopni navštívit ordinaci, nabízím možnost domácích návštěv.</w:t>
      </w:r>
    </w:p>
    <w:p>
      <w:pPr>
        <w:pStyle w:val="ListParagraph"/>
        <w:numPr>
          <w:ilvl w:val="0"/>
          <w:numId w:val="2"/>
        </w:numPr>
        <w:spacing w:after="100" w:line="290"/>
      </w:pPr>
      <w:r>
        <w:rPr>
          <w:b/>
          <w:bCs/>
        </w:rPr>
        <w:t xml:space="preserve">Lékařské certifikáty a posudky</w:t>
      </w:r>
      <w:r>
        <w:t xml:space="preserve">: Poskytuji lékařské posudky pro různé účely, jako jsou řidičské průkazy, pracovní neschopnosti a další.</w:t>
      </w:r>
    </w:p>
    <w:p>
      <w:pPr>
        <w:pStyle w:val="ListParagraph"/>
        <w:numPr>
          <w:ilvl w:val="0"/>
          <w:numId w:val="2"/>
        </w:numPr>
        <w:spacing w:after="100" w:line="290"/>
      </w:pPr>
      <w:r>
        <w:rPr>
          <w:b/>
          <w:bCs/>
        </w:rPr>
        <w:t xml:space="preserve">Vzdělávací semináře a workshopy</w:t>
      </w:r>
      <w:r>
        <w:t xml:space="preserve">: Plánuji organizovat pravidelné vzdělávací semináře pro pacienty na různá témata, jako je výživa, duševní zdraví, péče o děti atd.</w:t>
      </w:r>
    </w:p>
    <w:p>
      <w:pPr>
        <w:spacing w:after="140" w:line="300"/>
      </w:pPr>
      <w:r>
        <w:rPr>
          <w:b/>
          <w:bCs/>
          <w:color w:val="B91C1C"/>
          <w:shd w:fill="FFF3A3" w:color="auto" w:val="clear"/>
        </w:rPr>
        <w:t xml:space="preserve">[DOPLNIT: upravit nabídku služeb podle vlastní odbornosti, zkušeností, zdrojů a potřeb komunity – seznam výše je pouze návrhem]</w:t>
      </w:r>
    </w:p>
    <w:p>
      <w:pPr>
        <w:pStyle w:val="Heading2"/>
        <w:spacing w:after="100" w:before="260"/>
      </w:pPr>
      <w:r>
        <w:t xml:space="preserve">3.4 Struktura příjmů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800"/>
        <w:gridCol w:w="3038"/>
        <w:gridCol w:w="2800"/>
      </w:tblGrid>
      <w:tr>
        <w:trPr>
          <w:cantSplit/>
          <w:tblHeader/>
        </w:trPr>
        <w:tc>
          <w:tcPr>
            <w:tcW w:type="dxa" w:w="38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374151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FFFFFF"/>
              </w:rPr>
              <w:t xml:space="preserve">Zdroj příjmů</w:t>
            </w:r>
          </w:p>
        </w:tc>
        <w:tc>
          <w:tcPr>
            <w:tcW w:type="dxa" w:w="30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374151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FFFFFF"/>
              </w:rPr>
              <w:t xml:space="preserve">Sazba / cena</w:t>
            </w:r>
          </w:p>
        </w:tc>
        <w:tc>
          <w:tcPr>
            <w:tcW w:type="dxa" w:w="28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374151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FFFFFF"/>
              </w:rPr>
              <w:t xml:space="preserve">Podíl na příjmech</w:t>
            </w:r>
          </w:p>
        </w:tc>
      </w:tr>
      <w:tr>
        <w:trPr>
          <w:cantSplit/>
        </w:trPr>
        <w:tc>
          <w:tcPr>
            <w:tcW w:type="dxa" w:w="38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</w:rPr>
              <w:t xml:space="preserve">Úhrady zdravotních pojišťoven (kapitace, výkony)</w:t>
            </w:r>
          </w:p>
        </w:tc>
        <w:tc>
          <w:tcPr>
            <w:tcW w:type="dxa" w:w="30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  <w:jc w:val="right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Kč/měsíc]</w:t>
            </w:r>
          </w:p>
        </w:tc>
        <w:tc>
          <w:tcPr>
            <w:tcW w:type="dxa" w:w="28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  <w:jc w:val="right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%]</w:t>
            </w:r>
          </w:p>
        </w:tc>
      </w:tr>
      <w:tr>
        <w:trPr>
          <w:cantSplit/>
        </w:trPr>
        <w:tc>
          <w:tcPr>
            <w:tcW w:type="dxa" w:w="38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</w:rPr>
              <w:t xml:space="preserve">Preventivní prohlídky nad rámec hrazené péče</w:t>
            </w:r>
          </w:p>
        </w:tc>
        <w:tc>
          <w:tcPr>
            <w:tcW w:type="dxa" w:w="30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  <w:jc w:val="right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Kč]</w:t>
            </w:r>
          </w:p>
        </w:tc>
        <w:tc>
          <w:tcPr>
            <w:tcW w:type="dxa" w:w="28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  <w:jc w:val="right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%]</w:t>
            </w:r>
          </w:p>
        </w:tc>
      </w:tr>
      <w:tr>
        <w:trPr>
          <w:cantSplit/>
        </w:trPr>
        <w:tc>
          <w:tcPr>
            <w:tcW w:type="dxa" w:w="38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</w:rPr>
              <w:t xml:space="preserve">Lékařské posudky (řidičský průkaz, zaměstnání apod.)</w:t>
            </w:r>
          </w:p>
        </w:tc>
        <w:tc>
          <w:tcPr>
            <w:tcW w:type="dxa" w:w="30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  <w:jc w:val="right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Kč/posudek]</w:t>
            </w:r>
          </w:p>
        </w:tc>
        <w:tc>
          <w:tcPr>
            <w:tcW w:type="dxa" w:w="28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  <w:jc w:val="right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%]</w:t>
            </w:r>
          </w:p>
        </w:tc>
      </w:tr>
      <w:tr>
        <w:trPr>
          <w:cantSplit/>
        </w:trPr>
        <w:tc>
          <w:tcPr>
            <w:tcW w:type="dxa" w:w="38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</w:rPr>
              <w:t xml:space="preserve">Nehrazená očkování</w:t>
            </w:r>
          </w:p>
        </w:tc>
        <w:tc>
          <w:tcPr>
            <w:tcW w:type="dxa" w:w="30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  <w:jc w:val="right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Kč]</w:t>
            </w:r>
          </w:p>
        </w:tc>
        <w:tc>
          <w:tcPr>
            <w:tcW w:type="dxa" w:w="28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  <w:jc w:val="right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%]</w:t>
            </w:r>
          </w:p>
        </w:tc>
      </w:tr>
      <w:tr>
        <w:trPr>
          <w:cantSplit/>
        </w:trPr>
        <w:tc>
          <w:tcPr>
            <w:tcW w:type="dxa" w:w="38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</w:rPr>
              <w:t xml:space="preserve">Online konzultace (samoplátci)</w:t>
            </w:r>
          </w:p>
        </w:tc>
        <w:tc>
          <w:tcPr>
            <w:tcW w:type="dxa" w:w="30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  <w:jc w:val="right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Kč]</w:t>
            </w:r>
          </w:p>
        </w:tc>
        <w:tc>
          <w:tcPr>
            <w:tcW w:type="dxa" w:w="28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  <w:jc w:val="right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%]</w:t>
            </w:r>
          </w:p>
        </w:tc>
      </w:tr>
      <w:tr>
        <w:trPr>
          <w:cantSplit/>
        </w:trPr>
        <w:tc>
          <w:tcPr>
            <w:tcW w:type="dxa" w:w="38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</w:rPr>
              <w:t xml:space="preserve">Domácí návštěvy (nehrazené)</w:t>
            </w:r>
          </w:p>
        </w:tc>
        <w:tc>
          <w:tcPr>
            <w:tcW w:type="dxa" w:w="30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  <w:jc w:val="right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Kč]</w:t>
            </w:r>
          </w:p>
        </w:tc>
        <w:tc>
          <w:tcPr>
            <w:tcW w:type="dxa" w:w="28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  <w:jc w:val="right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%]</w:t>
            </w:r>
          </w:p>
        </w:tc>
      </w:tr>
      <w:tr>
        <w:trPr>
          <w:cantSplit/>
        </w:trPr>
        <w:tc>
          <w:tcPr>
            <w:tcW w:type="dxa" w:w="38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</w:rPr>
              <w:t xml:space="preserve">Vzdělávací semináře a workshopy</w:t>
            </w:r>
          </w:p>
        </w:tc>
        <w:tc>
          <w:tcPr>
            <w:tcW w:type="dxa" w:w="30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  <w:jc w:val="right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Kč/osoba]</w:t>
            </w:r>
          </w:p>
        </w:tc>
        <w:tc>
          <w:tcPr>
            <w:tcW w:type="dxa" w:w="28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  <w:jc w:val="right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%]</w:t>
            </w:r>
          </w:p>
        </w:tc>
      </w:tr>
    </w:tbl>
    <w:p>
      <w:pPr>
        <w:spacing w:after="160"/>
      </w:pPr>
    </w:p>
    <w:p>
      <w:pPr>
        <w:pStyle w:val="Heading1"/>
        <w:pBdr>
          <w:bottom w:val="single" w:color="E32400" w:sz="12" w:space="6"/>
        </w:pBdr>
        <w:spacing w:after="200" w:before="480"/>
      </w:pPr>
      <w:r>
        <w:rPr>
          <w:color w:val="E32400"/>
        </w:rPr>
        <w:t xml:space="preserve">4.  </w:t>
      </w:r>
      <w:r>
        <w:t xml:space="preserve">Analýza trhu</w:t>
      </w:r>
    </w:p>
    <w:p>
      <w:pPr>
        <w:pStyle w:val="Heading2"/>
        <w:spacing w:after="100" w:before="260"/>
      </w:pPr>
      <w:r>
        <w:t xml:space="preserve">4.1 Cílový trh</w:t>
      </w:r>
    </w:p>
    <w:p>
      <w:pPr>
        <w:keepNext/>
        <w:spacing w:after="140" w:line="300"/>
      </w:pPr>
      <w:r>
        <w:rPr>
          <w:b/>
          <w:bCs/>
        </w:rPr>
        <w:t xml:space="preserve">Demografie</w:t>
      </w:r>
      <w:r>
        <w:t xml:space="preserve">:</w:t>
      </w:r>
    </w:p>
    <w:p>
      <w:pPr>
        <w:pStyle w:val="ListParagraph"/>
        <w:numPr>
          <w:ilvl w:val="0"/>
          <w:numId w:val="2"/>
        </w:numPr>
        <w:spacing w:after="100" w:line="290"/>
      </w:pPr>
      <w:r>
        <w:t xml:space="preserve">Zaměřuji se na obyvatele </w:t>
      </w:r>
      <w:r>
        <w:rPr>
          <w:b/>
          <w:bCs/>
          <w:color w:val="B91C1C"/>
          <w:shd w:fill="FFF3A3" w:color="auto" w:val="clear"/>
        </w:rPr>
        <w:t xml:space="preserve">[DOPLNIT: město / název oblasti]</w:t>
      </w:r>
      <w:r>
        <w:t xml:space="preserve">.</w:t>
      </w:r>
    </w:p>
    <w:p>
      <w:pPr>
        <w:pStyle w:val="ListParagraph"/>
        <w:numPr>
          <w:ilvl w:val="0"/>
          <w:numId w:val="2"/>
        </w:numPr>
        <w:spacing w:after="100" w:line="290"/>
      </w:pPr>
      <w:r>
        <w:t xml:space="preserve">Hlavní cílový segment zahrnuje věkovou skupinu </w:t>
      </w:r>
      <w:r>
        <w:rPr>
          <w:b/>
          <w:bCs/>
          <w:color w:val="B91C1C"/>
          <w:shd w:fill="FFF3A3" w:color="auto" w:val="clear"/>
        </w:rPr>
        <w:t xml:space="preserve">[DOPLNIT: např. 30–50 let]</w:t>
      </w:r>
      <w:r>
        <w:t xml:space="preserve">, ale samozřejmě poskytuji lékařské služby pacientům všech věkových kategorií.</w:t>
      </w:r>
    </w:p>
    <w:p>
      <w:pPr>
        <w:pStyle w:val="ListParagraph"/>
        <w:numPr>
          <w:ilvl w:val="0"/>
          <w:numId w:val="2"/>
        </w:numPr>
        <w:spacing w:after="100" w:line="290"/>
      </w:pPr>
      <w:r>
        <w:rPr>
          <w:b/>
          <w:bCs/>
          <w:color w:val="B91C1C"/>
          <w:shd w:fill="FFF3A3" w:color="auto" w:val="clear"/>
        </w:rPr>
        <w:t xml:space="preserve">[DOPLNIT: další demografické informace – pohlaví, vzdělání, zaměstnanost a další relevantní faktory, pokud je to důležité pro praxi]</w:t>
      </w:r>
    </w:p>
    <w:p>
      <w:pPr>
        <w:keepNext/>
        <w:spacing w:after="140" w:line="300"/>
      </w:pPr>
      <w:r>
        <w:rPr>
          <w:b/>
          <w:bCs/>
        </w:rPr>
        <w:t xml:space="preserve">Geografie</w:t>
      </w:r>
      <w:r>
        <w:t xml:space="preserve">:</w:t>
      </w:r>
    </w:p>
    <w:p>
      <w:pPr>
        <w:pStyle w:val="ListParagraph"/>
        <w:numPr>
          <w:ilvl w:val="0"/>
          <w:numId w:val="2"/>
        </w:numPr>
        <w:spacing w:after="100" w:line="290"/>
      </w:pPr>
      <w:r>
        <w:t xml:space="preserve">Oblast </w:t>
      </w:r>
      <w:r>
        <w:rPr>
          <w:b/>
          <w:bCs/>
          <w:color w:val="B91C1C"/>
          <w:shd w:fill="FFF3A3" w:color="auto" w:val="clear"/>
        </w:rPr>
        <w:t xml:space="preserve">[DOPLNIT: město / název oblasti]</w:t>
      </w:r>
      <w:r>
        <w:t xml:space="preserve"> a její blízké okolí, s potenciálním rozšířením služeb pro pacienty ze vzdálenějších oblastí.</w:t>
      </w:r>
    </w:p>
    <w:p>
      <w:pPr>
        <w:keepNext/>
        <w:spacing w:after="140" w:line="300"/>
      </w:pPr>
      <w:r>
        <w:rPr>
          <w:b/>
          <w:bCs/>
        </w:rPr>
        <w:t xml:space="preserve">Psychografie</w:t>
      </w:r>
      <w:r>
        <w:t xml:space="preserve">:</w:t>
      </w:r>
    </w:p>
    <w:p>
      <w:pPr>
        <w:pStyle w:val="ListParagraph"/>
        <w:numPr>
          <w:ilvl w:val="0"/>
          <w:numId w:val="2"/>
        </w:numPr>
        <w:spacing w:after="100" w:line="290"/>
      </w:pPr>
      <w:r>
        <w:t xml:space="preserve">Zaměřuji se na pacienty, kteří hledají personalizovanou lékařskou péči, chtějí být informováni o svém zdraví a hledají dlouhodobý vztah s lékařem.</w:t>
      </w:r>
    </w:p>
    <w:p>
      <w:pPr>
        <w:pStyle w:val="Heading2"/>
        <w:spacing w:after="100" w:before="260"/>
      </w:pPr>
      <w:r>
        <w:t xml:space="preserve">4.2 Analýza konkurence</w:t>
      </w:r>
    </w:p>
    <w:p>
      <w:pPr>
        <w:keepNext/>
        <w:spacing w:after="140" w:line="300"/>
      </w:pPr>
      <w:r>
        <w:rPr>
          <w:b/>
          <w:bCs/>
        </w:rPr>
        <w:t xml:space="preserve">Konkurenční prostředí</w:t>
      </w:r>
      <w:r>
        <w:t xml:space="preserve">:</w:t>
      </w:r>
    </w:p>
    <w:p>
      <w:pPr>
        <w:pStyle w:val="ListParagraph"/>
        <w:numPr>
          <w:ilvl w:val="0"/>
          <w:numId w:val="2"/>
        </w:numPr>
        <w:spacing w:after="100" w:line="290"/>
      </w:pPr>
      <w:r>
        <w:t xml:space="preserve">V </w:t>
      </w:r>
      <w:r>
        <w:rPr>
          <w:b/>
          <w:bCs/>
          <w:color w:val="B91C1C"/>
          <w:shd w:fill="FFF3A3" w:color="auto" w:val="clear"/>
        </w:rPr>
        <w:t xml:space="preserve">[DOPLNIT: město / název oblasti]</w:t>
      </w:r>
      <w:r>
        <w:t xml:space="preserve"> je </w:t>
      </w:r>
      <w:r>
        <w:rPr>
          <w:b/>
          <w:bCs/>
          <w:color w:val="B91C1C"/>
          <w:shd w:fill="FFF3A3" w:color="auto" w:val="clear"/>
        </w:rPr>
        <w:t xml:space="preserve">[DOPLNIT: počet]</w:t>
      </w:r>
      <w:r>
        <w:t xml:space="preserve"> lékařských ordinací, které nabízejí podobné služby.</w:t>
      </w:r>
    </w:p>
    <w:p>
      <w:pPr>
        <w:pStyle w:val="ListParagraph"/>
        <w:numPr>
          <w:ilvl w:val="0"/>
          <w:numId w:val="2"/>
        </w:numPr>
        <w:spacing w:after="100" w:line="290"/>
      </w:pPr>
      <w:r>
        <w:rPr>
          <w:b/>
          <w:bCs/>
          <w:color w:val="B91C1C"/>
          <w:shd w:fill="FFF3A3" w:color="auto" w:val="clear"/>
        </w:rPr>
        <w:t xml:space="preserve">[DOPLNIT: jména hlavních konkurentů a jejich stručný popis – viz tabulka níže]</w:t>
      </w:r>
    </w:p>
    <w:p>
      <w:pPr>
        <w:keepNext/>
        <w:spacing w:after="140" w:line="300"/>
      </w:pPr>
      <w:r>
        <w:rPr>
          <w:b/>
          <w:bCs/>
        </w:rPr>
        <w:t xml:space="preserve">Konkurenční výhody</w:t>
      </w:r>
      <w:r>
        <w:t xml:space="preserve">:</w:t>
      </w:r>
    </w:p>
    <w:p>
      <w:pPr>
        <w:pStyle w:val="ListParagraph"/>
        <w:numPr>
          <w:ilvl w:val="0"/>
          <w:numId w:val="2"/>
        </w:numPr>
        <w:spacing w:after="100" w:line="290"/>
      </w:pPr>
      <w:r>
        <w:t xml:space="preserve">Nabízím flexibilní provozní hodiny, které jsou vhodné pro pacienty s rušným životním stylem.</w:t>
      </w:r>
    </w:p>
    <w:p>
      <w:pPr>
        <w:pStyle w:val="ListParagraph"/>
        <w:numPr>
          <w:ilvl w:val="0"/>
          <w:numId w:val="2"/>
        </w:numPr>
        <w:spacing w:after="100" w:line="290"/>
      </w:pPr>
      <w:r>
        <w:t xml:space="preserve">Ordinace je vybavena nejmodernějšími lékařskými přístroji.</w:t>
      </w:r>
    </w:p>
    <w:p>
      <w:pPr>
        <w:pStyle w:val="ListParagraph"/>
        <w:numPr>
          <w:ilvl w:val="0"/>
          <w:numId w:val="2"/>
        </w:numPr>
        <w:spacing w:after="100" w:line="290"/>
      </w:pPr>
      <w:r>
        <w:t xml:space="preserve">Poskytuji individualizovanou péči s důrazem na komunikaci s pacientem.</w:t>
      </w:r>
    </w:p>
    <w:p>
      <w:pPr>
        <w:keepNext/>
        <w:spacing w:after="140" w:line="300"/>
      </w:pPr>
      <w:r>
        <w:rPr>
          <w:b/>
          <w:bCs/>
        </w:rPr>
        <w:t xml:space="preserve">Tržní mezera</w:t>
      </w:r>
      <w:r>
        <w:t xml:space="preserve">:</w:t>
      </w:r>
    </w:p>
    <w:p>
      <w:pPr>
        <w:pStyle w:val="ListParagraph"/>
        <w:numPr>
          <w:ilvl w:val="0"/>
          <w:numId w:val="2"/>
        </w:numPr>
        <w:spacing w:after="100" w:line="290"/>
      </w:pPr>
      <w:r>
        <w:t xml:space="preserve">Zatímco většina lékařských ordinací v oblasti nabízí tradiční lékařské služby, existuje nedostatek </w:t>
      </w:r>
      <w:r>
        <w:rPr>
          <w:b/>
          <w:bCs/>
          <w:color w:val="B91C1C"/>
          <w:shd w:fill="FFF3A3" w:color="auto" w:val="clear"/>
        </w:rPr>
        <w:t xml:space="preserve">[DOPLNIT: např. specialistů v určité oblasti, online konzultací, rychlých diagnostických služeb]</w:t>
      </w:r>
      <w:r>
        <w:t xml:space="preserve">.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600"/>
        <w:gridCol w:w="2200"/>
        <w:gridCol w:w="2438"/>
        <w:gridCol w:w="2400"/>
      </w:tblGrid>
      <w:tr>
        <w:trPr>
          <w:cantSplit/>
          <w:tblHeader/>
        </w:trPr>
        <w:tc>
          <w:tcPr>
            <w:tcW w:type="dxa" w:w="26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374151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FFFFFF"/>
              </w:rPr>
              <w:t xml:space="preserve">Konkurent</w:t>
            </w:r>
          </w:p>
        </w:tc>
        <w:tc>
          <w:tcPr>
            <w:tcW w:type="dxa" w:w="22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374151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FFFFFF"/>
              </w:rPr>
              <w:t xml:space="preserve">Ordinační hodiny</w:t>
            </w:r>
          </w:p>
        </w:tc>
        <w:tc>
          <w:tcPr>
            <w:tcW w:type="dxa" w:w="24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374151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FFFFFF"/>
              </w:rPr>
              <w:t xml:space="preserve">Silné stránky</w:t>
            </w:r>
          </w:p>
        </w:tc>
        <w:tc>
          <w:tcPr>
            <w:tcW w:type="dxa" w:w="24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374151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FFFFFF"/>
              </w:rPr>
              <w:t xml:space="preserve">Slabé stránky</w:t>
            </w:r>
          </w:p>
        </w:tc>
      </w:tr>
      <w:tr>
        <w:trPr>
          <w:cantSplit/>
        </w:trPr>
        <w:tc>
          <w:tcPr>
            <w:tcW w:type="dxa" w:w="26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název ordinace]</w:t>
            </w:r>
          </w:p>
        </w:tc>
        <w:tc>
          <w:tcPr>
            <w:tcW w:type="dxa" w:w="22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hodiny]</w:t>
            </w:r>
          </w:p>
        </w:tc>
        <w:tc>
          <w:tcPr>
            <w:tcW w:type="dxa" w:w="24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doplnit]</w:t>
            </w:r>
          </w:p>
        </w:tc>
        <w:tc>
          <w:tcPr>
            <w:tcW w:type="dxa" w:w="24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doplnit, např. nepřijímá nové pacienty]</w:t>
            </w:r>
          </w:p>
        </w:tc>
      </w:tr>
      <w:tr>
        <w:trPr>
          <w:cantSplit/>
        </w:trPr>
        <w:tc>
          <w:tcPr>
            <w:tcW w:type="dxa" w:w="26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název ordinace]</w:t>
            </w:r>
          </w:p>
        </w:tc>
        <w:tc>
          <w:tcPr>
            <w:tcW w:type="dxa" w:w="22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hodiny]</w:t>
            </w:r>
          </w:p>
        </w:tc>
        <w:tc>
          <w:tcPr>
            <w:tcW w:type="dxa" w:w="24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doplnit]</w:t>
            </w:r>
          </w:p>
        </w:tc>
        <w:tc>
          <w:tcPr>
            <w:tcW w:type="dxa" w:w="24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doplnit]</w:t>
            </w:r>
          </w:p>
        </w:tc>
      </w:tr>
      <w:tr>
        <w:trPr>
          <w:cantSplit/>
        </w:trPr>
        <w:tc>
          <w:tcPr>
            <w:tcW w:type="dxa" w:w="26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název ordinace]</w:t>
            </w:r>
          </w:p>
        </w:tc>
        <w:tc>
          <w:tcPr>
            <w:tcW w:type="dxa" w:w="22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hodiny]</w:t>
            </w:r>
          </w:p>
        </w:tc>
        <w:tc>
          <w:tcPr>
            <w:tcW w:type="dxa" w:w="24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doplnit]</w:t>
            </w:r>
          </w:p>
        </w:tc>
        <w:tc>
          <w:tcPr>
            <w:tcW w:type="dxa" w:w="24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doplnit]</w:t>
            </w:r>
          </w:p>
        </w:tc>
      </w:tr>
    </w:tbl>
    <w:p>
      <w:pPr>
        <w:pStyle w:val="Heading2"/>
        <w:spacing w:after="100" w:before="260"/>
      </w:pPr>
      <w:r>
        <w:t xml:space="preserve">4.3 Trendy na trhu</w:t>
      </w:r>
    </w:p>
    <w:p>
      <w:pPr>
        <w:pStyle w:val="ListParagraph"/>
        <w:numPr>
          <w:ilvl w:val="0"/>
          <w:numId w:val="2"/>
        </w:numPr>
        <w:spacing w:after="100" w:line="290"/>
      </w:pPr>
      <w:r>
        <w:rPr>
          <w:b/>
          <w:bCs/>
        </w:rPr>
        <w:t xml:space="preserve">Technologie</w:t>
      </w:r>
      <w:r>
        <w:t xml:space="preserve">: Stále více lékařských ordinací začíná využívat telemedicínu a online konzultace. Je důležité být v oblasti konkurenceschopný.</w:t>
      </w:r>
    </w:p>
    <w:p>
      <w:pPr>
        <w:pStyle w:val="ListParagraph"/>
        <w:numPr>
          <w:ilvl w:val="0"/>
          <w:numId w:val="2"/>
        </w:numPr>
        <w:spacing w:after="100" w:line="290"/>
      </w:pPr>
      <w:r>
        <w:rPr>
          <w:b/>
          <w:bCs/>
        </w:rPr>
        <w:t xml:space="preserve">Změny v regulačním prostředí</w:t>
      </w:r>
      <w:r>
        <w:t xml:space="preserve">: Nové zdravotní normy a směrnice mohou ovlivnit praxi. Je důležité být informován a přizpůsobovat se změnám.</w:t>
      </w:r>
    </w:p>
    <w:p>
      <w:pPr>
        <w:pStyle w:val="ListParagraph"/>
        <w:numPr>
          <w:ilvl w:val="0"/>
          <w:numId w:val="2"/>
        </w:numPr>
        <w:spacing w:after="100" w:line="290"/>
      </w:pPr>
      <w:r>
        <w:rPr>
          <w:b/>
          <w:bCs/>
        </w:rPr>
        <w:t xml:space="preserve">Zákaznické preference</w:t>
      </w:r>
      <w:r>
        <w:t xml:space="preserve">: Pacienti dnes vyžadují rychlou a efektivní lékařskou péči. Stále více oceňují transparentnost a dostupnost informací o svém zdraví.</w:t>
      </w:r>
    </w:p>
    <w:p>
      <w:pPr>
        <w:pStyle w:val="Heading2"/>
        <w:spacing w:after="100" w:before="260"/>
      </w:pPr>
      <w:r>
        <w:t xml:space="preserve">4.4 SWOT analýza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cantSplit/>
        </w:trPr>
        <w:tc>
          <w:tcPr>
            <w:tcW w:type="dxa" w:w="4819"/>
            <w:tcBorders>
              <w:top w:val="single" w:color="FFFFFF" w:sz="24"/>
              <w:left w:val="single" w:color="FFFFFF" w:sz="24"/>
              <w:bottom w:val="single" w:color="FFFFFF" w:sz="24"/>
              <w:right w:val="single" w:color="FFFFFF" w:sz="24"/>
            </w:tcBorders>
            <w:shd w:fill="E6F4EA" w:color="auto" w:val="clear"/>
            <w:tcMar>
              <w:top w:type="dxa" w:w="160"/>
              <w:left w:type="dxa" w:w="200"/>
              <w:bottom w:type="dxa" w:w="160"/>
              <w:right w:type="dxa" w:w="200"/>
            </w:tcMar>
          </w:tcPr>
          <w:p>
            <w:pPr>
              <w:spacing w:after="100"/>
            </w:pPr>
            <w:r>
              <w:rPr>
                <w:b/>
                <w:bCs/>
                <w:color w:val="1E7B34"/>
                <w:spacing w:val="20"/>
                <w:sz w:val="20"/>
                <w:szCs w:val="20"/>
              </w:rPr>
              <w:t xml:space="preserve">SILNÉ STRÁNKY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40" w:line="270"/>
            </w:pPr>
            <w:r>
              <w:t xml:space="preserve">individuální přístup k pacientům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40" w:line="270"/>
            </w:pPr>
            <w:r>
              <w:t xml:space="preserve">flexibilní hodiny vč. večerů a víkendů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40" w:line="270"/>
            </w:pPr>
            <w:r>
              <w:t xml:space="preserve">moderní vybavení a digitalizovaná dokumentace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40" w:line="270"/>
            </w:pPr>
            <w:r>
              <w:t xml:space="preserve">dobře dostupná lokalita s parkováním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40" w:line="270"/>
            </w:pPr>
            <w:r>
              <w:t xml:space="preserve">spolupráce s lékárnami, laboratořemi a specialisty</w:t>
            </w:r>
          </w:p>
        </w:tc>
        <w:tc>
          <w:tcPr>
            <w:tcW w:type="dxa" w:w="4819"/>
            <w:tcBorders>
              <w:top w:val="single" w:color="FFFFFF" w:sz="24"/>
              <w:left w:val="single" w:color="FFFFFF" w:sz="24"/>
              <w:bottom w:val="single" w:color="FFFFFF" w:sz="24"/>
              <w:right w:val="single" w:color="FFFFFF" w:sz="24"/>
            </w:tcBorders>
            <w:shd w:fill="FDECE8" w:color="auto" w:val="clear"/>
            <w:tcMar>
              <w:top w:type="dxa" w:w="160"/>
              <w:left w:type="dxa" w:w="200"/>
              <w:bottom w:type="dxa" w:w="160"/>
              <w:right w:type="dxa" w:w="200"/>
            </w:tcMar>
          </w:tcPr>
          <w:p>
            <w:pPr>
              <w:spacing w:after="100"/>
            </w:pPr>
            <w:r>
              <w:rPr>
                <w:b/>
                <w:bCs/>
                <w:color w:val="E32400"/>
                <w:spacing w:val="20"/>
                <w:sz w:val="20"/>
                <w:szCs w:val="20"/>
              </w:rPr>
              <w:t xml:space="preserve">SLABÉ STRÁNKY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40" w:line="270"/>
            </w:pPr>
            <w:r>
              <w:t xml:space="preserve">nová ordinace bez pacientské základny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40" w:line="270"/>
            </w:pPr>
            <w:r>
              <w:t xml:space="preserve">krátká samostatná praxe po dokončení vzdělání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40" w:line="270"/>
            </w:pPr>
            <w:r>
              <w:t xml:space="preserve">závislost na smlouvách se zdravotními pojišťovnami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40" w:line="270"/>
            </w:pPr>
            <w:r>
              <w:t xml:space="preserve">vysoké počáteční náklady</w:t>
            </w:r>
          </w:p>
        </w:tc>
      </w:tr>
      <w:tr>
        <w:trPr>
          <w:cantSplit/>
        </w:trPr>
        <w:tc>
          <w:tcPr>
            <w:tcW w:type="dxa" w:w="4819"/>
            <w:tcBorders>
              <w:top w:val="single" w:color="FFFFFF" w:sz="24"/>
              <w:left w:val="single" w:color="FFFFFF" w:sz="24"/>
              <w:bottom w:val="single" w:color="FFFFFF" w:sz="24"/>
              <w:right w:val="single" w:color="FFFFFF" w:sz="24"/>
            </w:tcBorders>
            <w:shd w:fill="E8F0FB" w:color="auto" w:val="clear"/>
            <w:tcMar>
              <w:top w:type="dxa" w:w="160"/>
              <w:left w:type="dxa" w:w="200"/>
              <w:bottom w:type="dxa" w:w="160"/>
              <w:right w:type="dxa" w:w="200"/>
            </w:tcMar>
          </w:tcPr>
          <w:p>
            <w:pPr>
              <w:spacing w:after="100"/>
            </w:pPr>
            <w:r>
              <w:rPr>
                <w:b/>
                <w:bCs/>
                <w:color w:val="1D4ED8"/>
                <w:spacing w:val="20"/>
                <w:sz w:val="20"/>
                <w:szCs w:val="20"/>
              </w:rPr>
              <w:t xml:space="preserve">PŘÍLEŽITOSTI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40" w:line="270"/>
            </w:pPr>
            <w:r>
              <w:t xml:space="preserve">nedostatek lékařských služeb v oblasti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40" w:line="270"/>
            </w:pPr>
            <w:r>
              <w:t xml:space="preserve">telemedicína a online konzultace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40" w:line="270"/>
            </w:pPr>
            <w:r>
              <w:t xml:space="preserve">zdravotní semináře a prevence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40" w:line="270"/>
            </w:pPr>
            <w:r>
              <w:t xml:space="preserve">rozšíření praxe o další lékaře a specialisty</w:t>
            </w:r>
          </w:p>
        </w:tc>
        <w:tc>
          <w:tcPr>
            <w:tcW w:type="dxa" w:w="4819"/>
            <w:tcBorders>
              <w:top w:val="single" w:color="FFFFFF" w:sz="24"/>
              <w:left w:val="single" w:color="FFFFFF" w:sz="24"/>
              <w:bottom w:val="single" w:color="FFFFFF" w:sz="24"/>
              <w:right w:val="single" w:color="FFFFFF" w:sz="24"/>
            </w:tcBorders>
            <w:shd w:fill="FEF6E0" w:color="auto" w:val="clear"/>
            <w:tcMar>
              <w:top w:type="dxa" w:w="160"/>
              <w:left w:type="dxa" w:w="200"/>
              <w:bottom w:type="dxa" w:w="160"/>
              <w:right w:type="dxa" w:w="200"/>
            </w:tcMar>
          </w:tcPr>
          <w:p>
            <w:pPr>
              <w:spacing w:after="100"/>
            </w:pPr>
            <w:r>
              <w:rPr>
                <w:b/>
                <w:bCs/>
                <w:color w:val="A16207"/>
                <w:spacing w:val="20"/>
                <w:sz w:val="20"/>
                <w:szCs w:val="20"/>
              </w:rPr>
              <w:t xml:space="preserve">HROZBY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40" w:line="270"/>
            </w:pPr>
            <w:r>
              <w:t xml:space="preserve">konkurence ordinací v oblasti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40" w:line="270"/>
            </w:pPr>
            <w:r>
              <w:t xml:space="preserve">změny regulace a úhrad pojišťoven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40" w:line="270"/>
            </w:pPr>
            <w:r>
              <w:t xml:space="preserve">nedostatek zdravotních sester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40" w:line="270"/>
            </w:pPr>
            <w:r>
              <w:t xml:space="preserve">nároky pacientů z pochybení</w:t>
            </w:r>
          </w:p>
        </w:tc>
      </w:tr>
    </w:tbl>
    <w:p>
      <w:pPr>
        <w:spacing w:after="160"/>
      </w:pPr>
    </w:p>
    <w:p>
      <w:pPr>
        <w:pStyle w:val="Heading1"/>
        <w:pBdr>
          <w:bottom w:val="single" w:color="E32400" w:sz="12" w:space="6"/>
        </w:pBdr>
        <w:spacing w:after="200" w:before="480"/>
      </w:pPr>
      <w:r>
        <w:rPr>
          <w:color w:val="E32400"/>
        </w:rPr>
        <w:t xml:space="preserve">5.  </w:t>
      </w:r>
      <w:r>
        <w:t xml:space="preserve">Strategie a marketing</w:t>
      </w:r>
    </w:p>
    <w:p>
      <w:pPr>
        <w:pStyle w:val="Heading2"/>
        <w:spacing w:after="100" w:before="260"/>
      </w:pPr>
      <w:r>
        <w:t xml:space="preserve">5.1 Pozicování značky</w:t>
      </w:r>
    </w:p>
    <w:p>
      <w:pPr>
        <w:pStyle w:val="ListParagraph"/>
        <w:numPr>
          <w:ilvl w:val="0"/>
          <w:numId w:val="2"/>
        </w:numPr>
        <w:spacing w:after="100" w:line="290"/>
      </w:pPr>
      <w:r>
        <w:t xml:space="preserve">Lékařská ordinace se prezentuje jako zařízení poskytující personalizovanou, soucitnou a kvalitní lékařskou péči. Důraz kladu na prevenci a informování pacientů.</w:t>
      </w:r>
    </w:p>
    <w:p>
      <w:pPr>
        <w:pStyle w:val="Heading2"/>
        <w:spacing w:after="100" w:before="260"/>
      </w:pPr>
      <w:r>
        <w:t xml:space="preserve">5.2 Online aktivity</w:t>
      </w:r>
    </w:p>
    <w:p>
      <w:pPr>
        <w:pStyle w:val="ListParagraph"/>
        <w:numPr>
          <w:ilvl w:val="0"/>
          <w:numId w:val="2"/>
        </w:numPr>
        <w:spacing w:after="100" w:line="290"/>
      </w:pPr>
      <w:r>
        <w:rPr>
          <w:b/>
          <w:bCs/>
        </w:rPr>
        <w:t xml:space="preserve">Webové stránky</w:t>
      </w:r>
      <w:r>
        <w:t xml:space="preserve">: Vytvořím profesionální webové stránky, které budou obsahovat informace o mé praxi, službách, ordinačních hodinách, online rezervační systém a blog o zdravotních tématech.</w:t>
      </w:r>
    </w:p>
    <w:p>
      <w:pPr>
        <w:pStyle w:val="ListParagraph"/>
        <w:numPr>
          <w:ilvl w:val="0"/>
          <w:numId w:val="2"/>
        </w:numPr>
        <w:spacing w:after="100" w:line="290"/>
      </w:pPr>
      <w:r>
        <w:rPr>
          <w:b/>
          <w:bCs/>
        </w:rPr>
        <w:t xml:space="preserve">Sociální média</w:t>
      </w:r>
      <w:r>
        <w:t xml:space="preserve">: Aktivní přítomnost na platformách jako je Facebook, Instagram a LinkedIn, kde budu sdílet články, recenze od pacientů, novinky z ordinace a zdravotní tipy.</w:t>
      </w:r>
    </w:p>
    <w:p>
      <w:pPr>
        <w:pStyle w:val="ListParagraph"/>
        <w:numPr>
          <w:ilvl w:val="0"/>
          <w:numId w:val="2"/>
        </w:numPr>
        <w:spacing w:after="100" w:line="290"/>
      </w:pPr>
      <w:r>
        <w:rPr>
          <w:b/>
          <w:bCs/>
        </w:rPr>
        <w:t xml:space="preserve">Online recenze</w:t>
      </w:r>
      <w:r>
        <w:t xml:space="preserve">: Budu podporovat spokojené pacienty, aby zanechali pozitivní recenze na relevantních webech a platformách, což pomůže zvýšit důvěru potenciálních pacientů.</w:t>
      </w:r>
    </w:p>
    <w:p>
      <w:pPr>
        <w:pStyle w:val="Heading2"/>
        <w:spacing w:after="100" w:before="260"/>
      </w:pPr>
      <w:r>
        <w:t xml:space="preserve">5.3 Místní reklama</w:t>
      </w:r>
    </w:p>
    <w:p>
      <w:pPr>
        <w:pStyle w:val="ListParagraph"/>
        <w:numPr>
          <w:ilvl w:val="0"/>
          <w:numId w:val="2"/>
        </w:numPr>
        <w:spacing w:after="100" w:line="290"/>
      </w:pPr>
      <w:r>
        <w:rPr>
          <w:b/>
          <w:bCs/>
        </w:rPr>
        <w:t xml:space="preserve">Inzertní tiskoviny</w:t>
      </w:r>
      <w:r>
        <w:t xml:space="preserve">: Rozdám letáky nebo brožury v místních obchodech, lékárnách a komunitních centrech.</w:t>
      </w:r>
    </w:p>
    <w:p>
      <w:pPr>
        <w:pStyle w:val="ListParagraph"/>
        <w:numPr>
          <w:ilvl w:val="0"/>
          <w:numId w:val="2"/>
        </w:numPr>
        <w:spacing w:after="100" w:line="290"/>
      </w:pPr>
      <w:r>
        <w:rPr>
          <w:b/>
          <w:bCs/>
        </w:rPr>
        <w:t xml:space="preserve">Spolupráce</w:t>
      </w:r>
      <w:r>
        <w:t xml:space="preserve">: Navážu spolupráce s místními lékárnami, školami a dalšími institucemi, které mohou doporučovat pacienty.</w:t>
      </w:r>
    </w:p>
    <w:p>
      <w:pPr>
        <w:pStyle w:val="ListParagraph"/>
        <w:numPr>
          <w:ilvl w:val="0"/>
          <w:numId w:val="2"/>
        </w:numPr>
        <w:spacing w:after="100" w:line="290"/>
      </w:pPr>
      <w:r>
        <w:rPr>
          <w:b/>
          <w:bCs/>
        </w:rPr>
        <w:t xml:space="preserve">Místní média</w:t>
      </w:r>
      <w:r>
        <w:t xml:space="preserve">: Zvážím inzerování v místních novinách nebo rádiu, aby se více lidí dozvědělo o ordinaci.</w:t>
      </w:r>
    </w:p>
    <w:p>
      <w:pPr>
        <w:pStyle w:val="Heading2"/>
        <w:spacing w:after="100" w:before="260"/>
      </w:pPr>
      <w:r>
        <w:t xml:space="preserve">5.4 Komunikace s pacienty</w:t>
      </w:r>
    </w:p>
    <w:p>
      <w:pPr>
        <w:pStyle w:val="ListParagraph"/>
        <w:numPr>
          <w:ilvl w:val="0"/>
          <w:numId w:val="2"/>
        </w:numPr>
        <w:spacing w:after="100" w:line="290"/>
      </w:pPr>
      <w:r>
        <w:rPr>
          <w:b/>
          <w:bCs/>
        </w:rPr>
        <w:t xml:space="preserve">Newsletter</w:t>
      </w:r>
      <w:r>
        <w:t xml:space="preserve">: Nabídnu možnost přihlášení k měsíčnímu/čtvrtletnímu newsletteru, kde budu sdílet novinky, rady týkající se zdraví a aktualizace týkající se mé praxe.</w:t>
      </w:r>
    </w:p>
    <w:p>
      <w:pPr>
        <w:pStyle w:val="ListParagraph"/>
        <w:numPr>
          <w:ilvl w:val="0"/>
          <w:numId w:val="2"/>
        </w:numPr>
        <w:spacing w:after="100" w:line="290"/>
      </w:pPr>
      <w:r>
        <w:rPr>
          <w:b/>
          <w:bCs/>
        </w:rPr>
        <w:t xml:space="preserve">Připomenutí schůzek</w:t>
      </w:r>
      <w:r>
        <w:t xml:space="preserve">: Pro zvýšení návštěvnosti a snížení neúčasti pacientů budu posílat SMS nebo e-mailová připomenutí o nadcházejících schůzkách.</w:t>
      </w:r>
    </w:p>
    <w:p>
      <w:pPr>
        <w:pStyle w:val="ListParagraph"/>
        <w:numPr>
          <w:ilvl w:val="0"/>
          <w:numId w:val="2"/>
        </w:numPr>
        <w:spacing w:after="100" w:line="290"/>
      </w:pPr>
      <w:r>
        <w:rPr>
          <w:b/>
          <w:bCs/>
        </w:rPr>
        <w:t xml:space="preserve">Feedback</w:t>
      </w:r>
      <w:r>
        <w:t xml:space="preserve">: Po konzultaci požádám pacienty o zpětnou vazbu, což mi pomůže zlepšovat kvalitu služeb.</w:t>
      </w:r>
    </w:p>
    <w:p>
      <w:pPr>
        <w:pStyle w:val="Heading2"/>
        <w:spacing w:after="100" w:before="260"/>
      </w:pPr>
      <w:r>
        <w:t xml:space="preserve">5.5 Akce a workshopy</w:t>
      </w:r>
    </w:p>
    <w:p>
      <w:pPr>
        <w:pStyle w:val="ListParagraph"/>
        <w:numPr>
          <w:ilvl w:val="0"/>
          <w:numId w:val="2"/>
        </w:numPr>
        <w:spacing w:after="100" w:line="290"/>
      </w:pPr>
      <w:r>
        <w:t xml:space="preserve">Organizuji a budu nadále organizovat pravidelné zdravotní semináře a workshopy v místních komunitních centrech, školách nebo v ordinaci samotné, což pomůže zvýšit povědomí o praxi a podpořit zdravotní vzdělávání v komunitě.</w:t>
      </w:r>
    </w:p>
    <w:p>
      <w:pPr>
        <w:pStyle w:val="Heading2"/>
        <w:spacing w:after="100" w:before="260"/>
      </w:pPr>
      <w:r>
        <w:t xml:space="preserve">5.6 Marketingový rozpočet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638"/>
        <w:gridCol w:w="4000"/>
      </w:tblGrid>
      <w:tr>
        <w:trPr>
          <w:cantSplit/>
          <w:tblHeader/>
        </w:trPr>
        <w:tc>
          <w:tcPr>
            <w:tcW w:type="dxa" w:w="5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374151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FFFFFF"/>
              </w:rPr>
              <w:t xml:space="preserve">Položka</w:t>
            </w:r>
          </w:p>
        </w:tc>
        <w:tc>
          <w:tcPr>
            <w:tcW w:type="dxa" w:w="4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374151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FFFFFF"/>
              </w:rPr>
              <w:t xml:space="preserve">Částka</w:t>
            </w:r>
          </w:p>
        </w:tc>
      </w:tr>
      <w:tr>
        <w:trPr>
          <w:cantSplit/>
        </w:trPr>
        <w:tc>
          <w:tcPr>
            <w:tcW w:type="dxa" w:w="5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Webové stránky s online rezervačním systémem</w:t>
            </w:r>
          </w:p>
        </w:tc>
        <w:tc>
          <w:tcPr>
            <w:tcW w:type="dxa" w:w="4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  <w:jc w:val="right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Kč jednorázově]</w:t>
            </w:r>
          </w:p>
        </w:tc>
      </w:tr>
      <w:tr>
        <w:trPr>
          <w:cantSplit/>
        </w:trPr>
        <w:tc>
          <w:tcPr>
            <w:tcW w:type="dxa" w:w="5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Sociální sítě a online reklama</w:t>
            </w:r>
          </w:p>
        </w:tc>
        <w:tc>
          <w:tcPr>
            <w:tcW w:type="dxa" w:w="4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  <w:jc w:val="right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Kč/měsíc]</w:t>
            </w:r>
          </w:p>
        </w:tc>
      </w:tr>
      <w:tr>
        <w:trPr>
          <w:cantSplit/>
        </w:trPr>
        <w:tc>
          <w:tcPr>
            <w:tcW w:type="dxa" w:w="5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Letáky a brožury</w:t>
            </w:r>
          </w:p>
        </w:tc>
        <w:tc>
          <w:tcPr>
            <w:tcW w:type="dxa" w:w="4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  <w:jc w:val="right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Kč]</w:t>
            </w:r>
          </w:p>
        </w:tc>
      </w:tr>
      <w:tr>
        <w:trPr>
          <w:cantSplit/>
        </w:trPr>
        <w:tc>
          <w:tcPr>
            <w:tcW w:type="dxa" w:w="5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Inzerce v místních médiích</w:t>
            </w:r>
          </w:p>
        </w:tc>
        <w:tc>
          <w:tcPr>
            <w:tcW w:type="dxa" w:w="4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  <w:jc w:val="right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Kč]</w:t>
            </w:r>
          </w:p>
        </w:tc>
      </w:tr>
      <w:tr>
        <w:trPr>
          <w:cantSplit/>
        </w:trPr>
        <w:tc>
          <w:tcPr>
            <w:tcW w:type="dxa" w:w="5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SMS a e-mailová připomenutí, newsletter</w:t>
            </w:r>
          </w:p>
        </w:tc>
        <w:tc>
          <w:tcPr>
            <w:tcW w:type="dxa" w:w="4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  <w:jc w:val="right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Kč/měsíc]</w:t>
            </w:r>
          </w:p>
        </w:tc>
      </w:tr>
      <w:tr>
        <w:trPr>
          <w:cantSplit/>
        </w:trPr>
        <w:tc>
          <w:tcPr>
            <w:tcW w:type="dxa" w:w="5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Semináře a workshopy</w:t>
            </w:r>
          </w:p>
        </w:tc>
        <w:tc>
          <w:tcPr>
            <w:tcW w:type="dxa" w:w="4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  <w:jc w:val="right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Kč]</w:t>
            </w:r>
          </w:p>
        </w:tc>
      </w:tr>
    </w:tbl>
    <w:p>
      <w:pPr>
        <w:spacing w:after="160"/>
      </w:pPr>
    </w:p>
    <w:p>
      <w:pPr>
        <w:pStyle w:val="Heading1"/>
        <w:pBdr>
          <w:bottom w:val="single" w:color="E32400" w:sz="12" w:space="6"/>
        </w:pBdr>
        <w:spacing w:after="200" w:before="480"/>
      </w:pPr>
      <w:r>
        <w:rPr>
          <w:color w:val="E32400"/>
        </w:rPr>
        <w:t xml:space="preserve">6.  </w:t>
      </w:r>
      <w:r>
        <w:t xml:space="preserve">Provoz ordinace</w:t>
      </w:r>
    </w:p>
    <w:p>
      <w:pPr>
        <w:pStyle w:val="Heading2"/>
        <w:spacing w:after="100" w:before="260"/>
      </w:pPr>
      <w:r>
        <w:t xml:space="preserve">6.1 Lokalita a zařízení</w:t>
      </w:r>
    </w:p>
    <w:p>
      <w:pPr>
        <w:pStyle w:val="ListParagraph"/>
        <w:numPr>
          <w:ilvl w:val="0"/>
          <w:numId w:val="2"/>
        </w:numPr>
        <w:spacing w:after="100" w:line="290"/>
      </w:pPr>
      <w:r>
        <w:rPr>
          <w:b/>
          <w:bCs/>
        </w:rPr>
        <w:t xml:space="preserve">Umístění</w:t>
      </w:r>
      <w:r>
        <w:t xml:space="preserve">: Ordinace bude umístěna v </w:t>
      </w:r>
      <w:r>
        <w:rPr>
          <w:b/>
          <w:bCs/>
          <w:color w:val="B91C1C"/>
          <w:shd w:fill="FFF3A3" w:color="auto" w:val="clear"/>
        </w:rPr>
        <w:t xml:space="preserve">[DOPLNIT: město / název oblasti]</w:t>
      </w:r>
      <w:r>
        <w:t xml:space="preserve">, což je snadno dostupné pro většinu pacientů, s dostatečným parkováním a dobrým spojením MHD.</w:t>
      </w:r>
    </w:p>
    <w:p>
      <w:pPr>
        <w:pStyle w:val="ListParagraph"/>
        <w:numPr>
          <w:ilvl w:val="0"/>
          <w:numId w:val="2"/>
        </w:numPr>
        <w:spacing w:after="100" w:line="290"/>
      </w:pPr>
      <w:r>
        <w:rPr>
          <w:b/>
          <w:bCs/>
        </w:rPr>
        <w:t xml:space="preserve">Zařízení</w:t>
      </w:r>
      <w:r>
        <w:t xml:space="preserve">: Ordinace bude mít 3 místnosti, zázemí pro zaměstnance (kuchyňku, šatnu) a sklad léků a zdravotnického materiálu. Místnosti budou vybaveny nejnovějšími lékařskými přístroji a technologiemi.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000"/>
        <w:gridCol w:w="6638"/>
      </w:tblGrid>
      <w:tr>
        <w:trPr>
          <w:cantSplit/>
        </w:trPr>
        <w:tc>
          <w:tcPr>
            <w:tcW w:type="dxa" w:w="3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</w:rPr>
              <w:t xml:space="preserve">Prostory</w:t>
            </w:r>
          </w:p>
        </w:tc>
        <w:tc>
          <w:tcPr>
            <w:tcW w:type="dxa" w:w="6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nájem / vlastní, rozloha m²]</w:t>
            </w:r>
          </w:p>
        </w:tc>
      </w:tr>
      <w:tr>
        <w:trPr>
          <w:cantSplit/>
        </w:trPr>
        <w:tc>
          <w:tcPr>
            <w:tcW w:type="dxa" w:w="3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</w:rPr>
              <w:t xml:space="preserve">Pronajímatel a výše nájmu</w:t>
            </w:r>
          </w:p>
        </w:tc>
        <w:tc>
          <w:tcPr>
            <w:tcW w:type="dxa" w:w="6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pronajímatel, Kč/měsíc]</w:t>
            </w:r>
          </w:p>
        </w:tc>
      </w:tr>
      <w:tr>
        <w:trPr>
          <w:cantSplit/>
        </w:trPr>
        <w:tc>
          <w:tcPr>
            <w:tcW w:type="dxa" w:w="3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</w:rPr>
              <w:t xml:space="preserve">Lékařské přístroje</w:t>
            </w:r>
          </w:p>
        </w:tc>
        <w:tc>
          <w:tcPr>
            <w:tcW w:type="dxa" w:w="6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např. EKG, tonometry, glukometr, lednice na vakcíny, vyšetřovací lehátko]</w:t>
            </w:r>
          </w:p>
        </w:tc>
      </w:tr>
      <w:tr>
        <w:trPr>
          <w:cantSplit/>
        </w:trPr>
        <w:tc>
          <w:tcPr>
            <w:tcW w:type="dxa" w:w="3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</w:rPr>
              <w:t xml:space="preserve">Nábytek a vybavení čekárny</w:t>
            </w:r>
          </w:p>
        </w:tc>
        <w:tc>
          <w:tcPr>
            <w:tcW w:type="dxa" w:w="6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doplnit]</w:t>
            </w:r>
          </w:p>
        </w:tc>
      </w:tr>
      <w:tr>
        <w:trPr>
          <w:cantSplit/>
        </w:trPr>
        <w:tc>
          <w:tcPr>
            <w:tcW w:type="dxa" w:w="3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</w:rPr>
              <w:t xml:space="preserve">IT vybavení a software</w:t>
            </w:r>
          </w:p>
        </w:tc>
        <w:tc>
          <w:tcPr>
            <w:tcW w:type="dxa" w:w="6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počítače, tiskárna, ambulantní software]</w:t>
            </w:r>
          </w:p>
        </w:tc>
      </w:tr>
    </w:tbl>
    <w:p>
      <w:pPr>
        <w:pStyle w:val="Heading2"/>
        <w:spacing w:after="100" w:before="260"/>
      </w:pPr>
      <w:r>
        <w:t xml:space="preserve">6.2 Dodavatelé</w:t>
      </w:r>
    </w:p>
    <w:p>
      <w:pPr>
        <w:pStyle w:val="ListParagraph"/>
        <w:numPr>
          <w:ilvl w:val="0"/>
          <w:numId w:val="2"/>
        </w:numPr>
        <w:spacing w:after="100" w:line="290"/>
      </w:pPr>
      <w:r>
        <w:t xml:space="preserve">Spolupracuji s několika dodavateli lékařského vybavení, léků a zdravotnických pomůcek. Mám nastavené pravidelné dodávky a kontrolu zásob, aby byly vždy dostupné potřebné materiály.</w:t>
      </w:r>
    </w:p>
    <w:p>
      <w:pPr>
        <w:pStyle w:val="Heading2"/>
        <w:spacing w:after="100" w:before="260"/>
      </w:pPr>
      <w:r>
        <w:t xml:space="preserve">6.3 Personál</w:t>
      </w:r>
    </w:p>
    <w:p>
      <w:pPr>
        <w:pStyle w:val="ListParagraph"/>
        <w:numPr>
          <w:ilvl w:val="0"/>
          <w:numId w:val="2"/>
        </w:numPr>
        <w:spacing w:after="100" w:line="290"/>
      </w:pPr>
      <w:r>
        <w:t xml:space="preserve">Kromě mě, hlavního lékaře, bude ordinace zaměstnávat zdravotní sestru a účetní/administrativního pracovníka.</w:t>
      </w:r>
    </w:p>
    <w:p>
      <w:pPr>
        <w:pStyle w:val="ListParagraph"/>
        <w:numPr>
          <w:ilvl w:val="0"/>
          <w:numId w:val="2"/>
        </w:numPr>
        <w:spacing w:after="100" w:line="290"/>
      </w:pPr>
      <w:r>
        <w:t xml:space="preserve">Všichni zaměstnanci budou pravidelně procházet školením a kurzy, aby byli aktuálně informováni o nejnovějších postupech a normách v oboru.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000"/>
        <w:gridCol w:w="3638"/>
        <w:gridCol w:w="3000"/>
      </w:tblGrid>
      <w:tr>
        <w:trPr>
          <w:cantSplit/>
          <w:tblHeader/>
        </w:trPr>
        <w:tc>
          <w:tcPr>
            <w:tcW w:type="dxa" w:w="3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374151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FFFFFF"/>
              </w:rPr>
              <w:t xml:space="preserve">Osoba</w:t>
            </w:r>
          </w:p>
        </w:tc>
        <w:tc>
          <w:tcPr>
            <w:tcW w:type="dxa" w:w="3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374151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FFFFFF"/>
              </w:rPr>
              <w:t xml:space="preserve">Pozice</w:t>
            </w:r>
          </w:p>
        </w:tc>
        <w:tc>
          <w:tcPr>
            <w:tcW w:type="dxa" w:w="3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374151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FFFFFF"/>
              </w:rPr>
              <w:t xml:space="preserve">Úvazek / forma</w:t>
            </w:r>
          </w:p>
        </w:tc>
      </w:tr>
      <w:tr>
        <w:trPr>
          <w:cantSplit/>
        </w:trPr>
        <w:tc>
          <w:tcPr>
            <w:tcW w:type="dxa" w:w="3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</w:rPr>
              <w:t xml:space="preserve">MUDr. </w:t>
            </w:r>
            <w:r>
              <w:rPr>
                <w:b/>
                <w:bCs/>
                <w:color w:val="B91C1C"/>
                <w:shd w:fill="FFF3A3" w:color="auto" w:val="clear"/>
              </w:rPr>
              <w:t xml:space="preserve">[DOPLNIT: jméno]</w:t>
            </w:r>
          </w:p>
        </w:tc>
        <w:tc>
          <w:tcPr>
            <w:tcW w:type="dxa" w:w="3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hlavní lékař</w:t>
            </w:r>
          </w:p>
        </w:tc>
        <w:tc>
          <w:tcPr>
            <w:tcW w:type="dxa" w:w="3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OSVČ</w:t>
            </w:r>
          </w:p>
        </w:tc>
      </w:tr>
      <w:tr>
        <w:trPr>
          <w:cantSplit/>
        </w:trPr>
        <w:tc>
          <w:tcPr>
            <w:tcW w:type="dxa" w:w="3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jméno]</w:t>
            </w:r>
          </w:p>
        </w:tc>
        <w:tc>
          <w:tcPr>
            <w:tcW w:type="dxa" w:w="3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zdravotní sestra</w:t>
            </w:r>
          </w:p>
        </w:tc>
        <w:tc>
          <w:tcPr>
            <w:tcW w:type="dxa" w:w="3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HPP / úvazek]</w:t>
            </w:r>
          </w:p>
        </w:tc>
      </w:tr>
      <w:tr>
        <w:trPr>
          <w:cantSplit/>
        </w:trPr>
        <w:tc>
          <w:tcPr>
            <w:tcW w:type="dxa" w:w="3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jméno]</w:t>
            </w:r>
          </w:p>
        </w:tc>
        <w:tc>
          <w:tcPr>
            <w:tcW w:type="dxa" w:w="3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účetní / administrativní pracovník</w:t>
            </w:r>
          </w:p>
        </w:tc>
        <w:tc>
          <w:tcPr>
            <w:tcW w:type="dxa" w:w="3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HPP / DPP / externě]</w:t>
            </w:r>
          </w:p>
        </w:tc>
      </w:tr>
    </w:tbl>
    <w:p>
      <w:pPr>
        <w:pStyle w:val="Heading2"/>
        <w:spacing w:after="100" w:before="260"/>
      </w:pPr>
      <w:r>
        <w:t xml:space="preserve">6.4 Denní provoz</w:t>
      </w:r>
    </w:p>
    <w:p>
      <w:pPr>
        <w:pStyle w:val="ListParagraph"/>
        <w:numPr>
          <w:ilvl w:val="0"/>
          <w:numId w:val="2"/>
        </w:numPr>
        <w:spacing w:after="100" w:line="290"/>
      </w:pPr>
      <w:r>
        <w:t xml:space="preserve">Ordinace bude otevřena od pondělí do pátku od </w:t>
      </w:r>
      <w:r>
        <w:rPr>
          <w:b/>
          <w:bCs/>
          <w:color w:val="B91C1C"/>
          <w:shd w:fill="FFF3A3" w:color="auto" w:val="clear"/>
        </w:rPr>
        <w:t xml:space="preserve">[DOPLNIT: xx:xx]</w:t>
      </w:r>
      <w:r>
        <w:t xml:space="preserve"> do </w:t>
      </w:r>
      <w:r>
        <w:rPr>
          <w:b/>
          <w:bCs/>
          <w:color w:val="B91C1C"/>
          <w:shd w:fill="FFF3A3" w:color="auto" w:val="clear"/>
        </w:rPr>
        <w:t xml:space="preserve">[DOPLNIT: xx:xx]</w:t>
      </w:r>
      <w:r>
        <w:t xml:space="preserve"> hodin a v sobotu od </w:t>
      </w:r>
      <w:r>
        <w:rPr>
          <w:b/>
          <w:bCs/>
          <w:color w:val="B91C1C"/>
          <w:shd w:fill="FFF3A3" w:color="auto" w:val="clear"/>
        </w:rPr>
        <w:t xml:space="preserve">[DOPLNIT: xx:xx]</w:t>
      </w:r>
      <w:r>
        <w:t xml:space="preserve"> do </w:t>
      </w:r>
      <w:r>
        <w:rPr>
          <w:b/>
          <w:bCs/>
          <w:color w:val="B91C1C"/>
          <w:shd w:fill="FFF3A3" w:color="auto" w:val="clear"/>
        </w:rPr>
        <w:t xml:space="preserve">[DOPLNIT: xx:xx]</w:t>
      </w:r>
      <w:r>
        <w:t xml:space="preserve"> hodin.</w:t>
      </w:r>
    </w:p>
    <w:p>
      <w:pPr>
        <w:pStyle w:val="ListParagraph"/>
        <w:numPr>
          <w:ilvl w:val="0"/>
          <w:numId w:val="2"/>
        </w:numPr>
        <w:spacing w:after="100" w:line="290"/>
      </w:pPr>
      <w:r>
        <w:t xml:space="preserve">Každý den bude vyhrazen čas pro akutní pacienty, zatímco zbytek dne bude naplánován předem prostřednictvím online rezervačního systému nebo telefonicky.</w:t>
      </w:r>
    </w:p>
    <w:p>
      <w:pPr>
        <w:pStyle w:val="Heading2"/>
        <w:spacing w:after="100" w:before="260"/>
      </w:pPr>
      <w:r>
        <w:t xml:space="preserve">6.5 Systémy a technologie</w:t>
      </w:r>
    </w:p>
    <w:p>
      <w:pPr>
        <w:pStyle w:val="ListParagraph"/>
        <w:numPr>
          <w:ilvl w:val="0"/>
          <w:numId w:val="2"/>
        </w:numPr>
        <w:spacing w:after="100" w:line="290"/>
      </w:pPr>
      <w:r>
        <w:t xml:space="preserve">Budu využívat lékařský software pro správu záznamů, rezervace a fakturaci.</w:t>
      </w:r>
    </w:p>
    <w:p>
      <w:pPr>
        <w:pStyle w:val="ListParagraph"/>
        <w:numPr>
          <w:ilvl w:val="0"/>
          <w:numId w:val="2"/>
        </w:numPr>
        <w:spacing w:after="100" w:line="290"/>
      </w:pPr>
      <w:r>
        <w:t xml:space="preserve">Všechny informace budou uloženy v zabezpečeném cloudovém úložišti, což zajišťuje snadný přístup a zároveň splňuje všechny regulace týkající se ochrany osobních údajů.</w:t>
      </w:r>
    </w:p>
    <w:p>
      <w:pPr>
        <w:pStyle w:val="Heading2"/>
        <w:spacing w:after="100" w:before="260"/>
      </w:pPr>
      <w:r>
        <w:t xml:space="preserve">6.6 Zdravotní a bezpečnostní protokoly</w:t>
      </w:r>
    </w:p>
    <w:p>
      <w:pPr>
        <w:pStyle w:val="ListParagraph"/>
        <w:numPr>
          <w:ilvl w:val="0"/>
          <w:numId w:val="2"/>
        </w:numPr>
        <w:spacing w:after="100" w:line="290"/>
      </w:pPr>
      <w:r>
        <w:t xml:space="preserve">V ordinaci budou striktně dodržovány všechny hygienické a zdravotní normy.</w:t>
      </w:r>
    </w:p>
    <w:p>
      <w:pPr>
        <w:pStyle w:val="ListParagraph"/>
        <w:numPr>
          <w:ilvl w:val="0"/>
          <w:numId w:val="2"/>
        </w:numPr>
        <w:spacing w:after="100" w:line="290"/>
      </w:pPr>
      <w:r>
        <w:t xml:space="preserve">Budu pravidelně revidovat a aktualizovat bezpečnostní protokoly a postupy podle aktuálních směrnic a doporučení v oboru.</w:t>
      </w:r>
    </w:p>
    <w:p>
      <w:pPr>
        <w:spacing w:after="160"/>
      </w:pPr>
    </w:p>
    <w:p>
      <w:pPr>
        <w:pStyle w:val="Heading1"/>
        <w:pBdr>
          <w:bottom w:val="single" w:color="E32400" w:sz="12" w:space="6"/>
        </w:pBdr>
        <w:spacing w:after="200" w:before="480"/>
      </w:pPr>
      <w:r>
        <w:rPr>
          <w:color w:val="E32400"/>
        </w:rPr>
        <w:t xml:space="preserve">7.  </w:t>
      </w:r>
      <w:r>
        <w:t xml:space="preserve">Finanční plán</w:t>
      </w:r>
    </w:p>
    <w:p>
      <w:pPr>
        <w:pStyle w:val="Heading2"/>
        <w:spacing w:after="100" w:before="260"/>
      </w:pPr>
      <w:r>
        <w:t xml:space="preserve">7.1 Počáteční investice</w:t>
      </w:r>
    </w:p>
    <w:p>
      <w:pPr>
        <w:pStyle w:val="ListParagraph"/>
        <w:numPr>
          <w:ilvl w:val="0"/>
          <w:numId w:val="2"/>
        </w:numPr>
        <w:spacing w:after="100" w:line="290"/>
      </w:pPr>
      <w:r>
        <w:rPr>
          <w:b/>
          <w:bCs/>
        </w:rPr>
        <w:t xml:space="preserve">Nákup nebo pronájem prostor</w:t>
      </w:r>
      <w:r>
        <w:t xml:space="preserve">: Uvědomuji si, že náklady na pronájem nebo nákup prostor budou jedním z největších počátečních výdajů.</w:t>
      </w:r>
    </w:p>
    <w:p>
      <w:pPr>
        <w:pStyle w:val="ListParagraph"/>
        <w:numPr>
          <w:ilvl w:val="0"/>
          <w:numId w:val="2"/>
        </w:numPr>
        <w:spacing w:after="100" w:line="290"/>
      </w:pPr>
      <w:r>
        <w:rPr>
          <w:b/>
          <w:bCs/>
        </w:rPr>
        <w:t xml:space="preserve">Zařízení ordinace</w:t>
      </w:r>
      <w:r>
        <w:t xml:space="preserve">: Budu potřebovat finance na nákup lékařských přístrojů, nábytku pro čekárnu, IT vybavení a další nezbytné položky.</w:t>
      </w:r>
    </w:p>
    <w:p>
      <w:pPr>
        <w:pStyle w:val="ListParagraph"/>
        <w:numPr>
          <w:ilvl w:val="0"/>
          <w:numId w:val="2"/>
        </w:numPr>
        <w:spacing w:after="100" w:line="290"/>
      </w:pPr>
      <w:r>
        <w:rPr>
          <w:b/>
          <w:bCs/>
        </w:rPr>
        <w:t xml:space="preserve">Licence a povolení</w:t>
      </w:r>
      <w:r>
        <w:t xml:space="preserve">: Kromě vzdělávacích a profesních kvalifikací budu potřebovat určité licence a povolení pro provoz ordinace.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6138"/>
        <w:gridCol w:w="3500"/>
      </w:tblGrid>
      <w:tr>
        <w:trPr>
          <w:cantSplit/>
          <w:tblHeader/>
        </w:trPr>
        <w:tc>
          <w:tcPr>
            <w:tcW w:type="dxa" w:w="61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374151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FFFFFF"/>
              </w:rPr>
              <w:t xml:space="preserve">Struktura investice</w:t>
            </w:r>
          </w:p>
        </w:tc>
        <w:tc>
          <w:tcPr>
            <w:tcW w:type="dxa" w:w="35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374151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FFFFFF"/>
              </w:rPr>
              <w:t xml:space="preserve">Částka</w:t>
            </w:r>
          </w:p>
        </w:tc>
      </w:tr>
      <w:tr>
        <w:trPr>
          <w:cantSplit/>
        </w:trPr>
        <w:tc>
          <w:tcPr>
            <w:tcW w:type="dxa" w:w="61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Nákup / pronájem prostor (vč. kauce a úprav)</w:t>
            </w:r>
          </w:p>
        </w:tc>
        <w:tc>
          <w:tcPr>
            <w:tcW w:type="dxa" w:w="35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  <w:jc w:val="right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Kč]</w:t>
            </w:r>
          </w:p>
        </w:tc>
      </w:tr>
      <w:tr>
        <w:trPr>
          <w:cantSplit/>
        </w:trPr>
        <w:tc>
          <w:tcPr>
            <w:tcW w:type="dxa" w:w="61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Lékařské přístroje</w:t>
            </w:r>
          </w:p>
        </w:tc>
        <w:tc>
          <w:tcPr>
            <w:tcW w:type="dxa" w:w="35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  <w:jc w:val="right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Kč]</w:t>
            </w:r>
          </w:p>
        </w:tc>
      </w:tr>
      <w:tr>
        <w:trPr>
          <w:cantSplit/>
        </w:trPr>
        <w:tc>
          <w:tcPr>
            <w:tcW w:type="dxa" w:w="61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Nábytek a vybavení čekárny</w:t>
            </w:r>
          </w:p>
        </w:tc>
        <w:tc>
          <w:tcPr>
            <w:tcW w:type="dxa" w:w="35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  <w:jc w:val="right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Kč]</w:t>
            </w:r>
          </w:p>
        </w:tc>
      </w:tr>
      <w:tr>
        <w:trPr>
          <w:cantSplit/>
        </w:trPr>
        <w:tc>
          <w:tcPr>
            <w:tcW w:type="dxa" w:w="61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IT vybavení a lékařský software</w:t>
            </w:r>
          </w:p>
        </w:tc>
        <w:tc>
          <w:tcPr>
            <w:tcW w:type="dxa" w:w="35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  <w:jc w:val="right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Kč]</w:t>
            </w:r>
          </w:p>
        </w:tc>
      </w:tr>
      <w:tr>
        <w:trPr>
          <w:cantSplit/>
        </w:trPr>
        <w:tc>
          <w:tcPr>
            <w:tcW w:type="dxa" w:w="61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Licence, povolení, provozní řád</w:t>
            </w:r>
          </w:p>
        </w:tc>
        <w:tc>
          <w:tcPr>
            <w:tcW w:type="dxa" w:w="35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  <w:jc w:val="right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Kč]</w:t>
            </w:r>
          </w:p>
        </w:tc>
      </w:tr>
      <w:tr>
        <w:trPr>
          <w:cantSplit/>
        </w:trPr>
        <w:tc>
          <w:tcPr>
            <w:tcW w:type="dxa" w:w="61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Marketing před zahájením provozu</w:t>
            </w:r>
          </w:p>
        </w:tc>
        <w:tc>
          <w:tcPr>
            <w:tcW w:type="dxa" w:w="35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  <w:jc w:val="right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Kč]</w:t>
            </w:r>
          </w:p>
        </w:tc>
      </w:tr>
      <w:tr>
        <w:trPr>
          <w:cantSplit/>
        </w:trPr>
        <w:tc>
          <w:tcPr>
            <w:tcW w:type="dxa" w:w="61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Rezervní fond</w:t>
            </w:r>
          </w:p>
        </w:tc>
        <w:tc>
          <w:tcPr>
            <w:tcW w:type="dxa" w:w="35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  <w:jc w:val="right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Kč]</w:t>
            </w:r>
          </w:p>
        </w:tc>
      </w:tr>
      <w:tr>
        <w:trPr>
          <w:cantSplit/>
        </w:trPr>
        <w:tc>
          <w:tcPr>
            <w:tcW w:type="dxa" w:w="61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</w:rPr>
              <w:t xml:space="preserve">Celkem</w:t>
            </w:r>
          </w:p>
        </w:tc>
        <w:tc>
          <w:tcPr>
            <w:tcW w:type="dxa" w:w="35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  <w:jc w:val="right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Kč]</w:t>
            </w:r>
          </w:p>
        </w:tc>
      </w:tr>
    </w:tbl>
    <w:p>
      <w:pPr>
        <w:pStyle w:val="Heading2"/>
        <w:spacing w:after="100" w:before="260"/>
      </w:pPr>
      <w:r>
        <w:t xml:space="preserve">7.2 Provozní náklady</w:t>
      </w:r>
    </w:p>
    <w:p>
      <w:pPr>
        <w:pStyle w:val="ListParagraph"/>
        <w:numPr>
          <w:ilvl w:val="0"/>
          <w:numId w:val="2"/>
        </w:numPr>
        <w:spacing w:after="100" w:line="290"/>
      </w:pPr>
      <w:r>
        <w:rPr>
          <w:b/>
          <w:bCs/>
        </w:rPr>
        <w:t xml:space="preserve">Platy zaměstnanců</w:t>
      </w:r>
      <w:r>
        <w:t xml:space="preserve">: Měsíční platy a odměny pro zdravotní sestru a další zaměstnance.</w:t>
      </w:r>
    </w:p>
    <w:p>
      <w:pPr>
        <w:pStyle w:val="ListParagraph"/>
        <w:numPr>
          <w:ilvl w:val="0"/>
          <w:numId w:val="2"/>
        </w:numPr>
        <w:spacing w:after="100" w:line="290"/>
      </w:pPr>
      <w:r>
        <w:rPr>
          <w:b/>
          <w:bCs/>
        </w:rPr>
        <w:t xml:space="preserve">Nájem a nákupy služeb</w:t>
      </w:r>
      <w:r>
        <w:t xml:space="preserve">: Měsíční nájem a náklady na elektřinu, vodu, internet atd.</w:t>
      </w:r>
    </w:p>
    <w:p>
      <w:pPr>
        <w:pStyle w:val="ListParagraph"/>
        <w:numPr>
          <w:ilvl w:val="0"/>
          <w:numId w:val="2"/>
        </w:numPr>
        <w:spacing w:after="100" w:line="290"/>
      </w:pPr>
      <w:r>
        <w:rPr>
          <w:b/>
          <w:bCs/>
        </w:rPr>
        <w:t xml:space="preserve">Nákup léků a zdravotnických materiálů</w:t>
      </w:r>
      <w:r>
        <w:t xml:space="preserve">: Pravidelné náklady na léky a spotřební materiál.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638"/>
        <w:gridCol w:w="4000"/>
      </w:tblGrid>
      <w:tr>
        <w:trPr>
          <w:cantSplit/>
          <w:tblHeader/>
        </w:trPr>
        <w:tc>
          <w:tcPr>
            <w:tcW w:type="dxa" w:w="5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374151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FFFFFF"/>
              </w:rPr>
              <w:t xml:space="preserve">Měsíční provozní náklady</w:t>
            </w:r>
          </w:p>
        </w:tc>
        <w:tc>
          <w:tcPr>
            <w:tcW w:type="dxa" w:w="4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374151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FFFFFF"/>
              </w:rPr>
              <w:t xml:space="preserve">Kč / měsíc</w:t>
            </w:r>
          </w:p>
        </w:tc>
      </w:tr>
      <w:tr>
        <w:trPr>
          <w:cantSplit/>
        </w:trPr>
        <w:tc>
          <w:tcPr>
            <w:tcW w:type="dxa" w:w="5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Mzdy zaměstnanců vč. odvodů</w:t>
            </w:r>
          </w:p>
        </w:tc>
        <w:tc>
          <w:tcPr>
            <w:tcW w:type="dxa" w:w="4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  <w:jc w:val="right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Kč]</w:t>
            </w:r>
          </w:p>
        </w:tc>
      </w:tr>
      <w:tr>
        <w:trPr>
          <w:cantSplit/>
        </w:trPr>
        <w:tc>
          <w:tcPr>
            <w:tcW w:type="dxa" w:w="5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Nájem</w:t>
            </w:r>
          </w:p>
        </w:tc>
        <w:tc>
          <w:tcPr>
            <w:tcW w:type="dxa" w:w="4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  <w:jc w:val="right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Kč]</w:t>
            </w:r>
          </w:p>
        </w:tc>
      </w:tr>
      <w:tr>
        <w:trPr>
          <w:cantSplit/>
        </w:trPr>
        <w:tc>
          <w:tcPr>
            <w:tcW w:type="dxa" w:w="5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Energie, voda, internet, telefon</w:t>
            </w:r>
          </w:p>
        </w:tc>
        <w:tc>
          <w:tcPr>
            <w:tcW w:type="dxa" w:w="4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  <w:jc w:val="right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Kč]</w:t>
            </w:r>
          </w:p>
        </w:tc>
      </w:tr>
      <w:tr>
        <w:trPr>
          <w:cantSplit/>
        </w:trPr>
        <w:tc>
          <w:tcPr>
            <w:tcW w:type="dxa" w:w="5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Léky a zdravotnický materiál</w:t>
            </w:r>
          </w:p>
        </w:tc>
        <w:tc>
          <w:tcPr>
            <w:tcW w:type="dxa" w:w="4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  <w:jc w:val="right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Kč]</w:t>
            </w:r>
          </w:p>
        </w:tc>
      </w:tr>
      <w:tr>
        <w:trPr>
          <w:cantSplit/>
        </w:trPr>
        <w:tc>
          <w:tcPr>
            <w:tcW w:type="dxa" w:w="5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Lékařský software, IT</w:t>
            </w:r>
          </w:p>
        </w:tc>
        <w:tc>
          <w:tcPr>
            <w:tcW w:type="dxa" w:w="4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  <w:jc w:val="right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Kč]</w:t>
            </w:r>
          </w:p>
        </w:tc>
      </w:tr>
      <w:tr>
        <w:trPr>
          <w:cantSplit/>
        </w:trPr>
        <w:tc>
          <w:tcPr>
            <w:tcW w:type="dxa" w:w="5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Pojištění odpovědnosti a majetku</w:t>
            </w:r>
          </w:p>
        </w:tc>
        <w:tc>
          <w:tcPr>
            <w:tcW w:type="dxa" w:w="4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  <w:jc w:val="right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Kč]</w:t>
            </w:r>
          </w:p>
        </w:tc>
      </w:tr>
      <w:tr>
        <w:trPr>
          <w:cantSplit/>
        </w:trPr>
        <w:tc>
          <w:tcPr>
            <w:tcW w:type="dxa" w:w="5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Likvidace zdravotnického odpadu</w:t>
            </w:r>
          </w:p>
        </w:tc>
        <w:tc>
          <w:tcPr>
            <w:tcW w:type="dxa" w:w="4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  <w:jc w:val="right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Kč]</w:t>
            </w:r>
          </w:p>
        </w:tc>
      </w:tr>
      <w:tr>
        <w:trPr>
          <w:cantSplit/>
        </w:trPr>
        <w:tc>
          <w:tcPr>
            <w:tcW w:type="dxa" w:w="5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Účetnictví, poradenství</w:t>
            </w:r>
          </w:p>
        </w:tc>
        <w:tc>
          <w:tcPr>
            <w:tcW w:type="dxa" w:w="4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  <w:jc w:val="right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Kč]</w:t>
            </w:r>
          </w:p>
        </w:tc>
      </w:tr>
      <w:tr>
        <w:trPr>
          <w:cantSplit/>
        </w:trPr>
        <w:tc>
          <w:tcPr>
            <w:tcW w:type="dxa" w:w="5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Marketing</w:t>
            </w:r>
          </w:p>
        </w:tc>
        <w:tc>
          <w:tcPr>
            <w:tcW w:type="dxa" w:w="4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  <w:jc w:val="right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Kč]</w:t>
            </w:r>
          </w:p>
        </w:tc>
      </w:tr>
      <w:tr>
        <w:trPr>
          <w:cantSplit/>
        </w:trPr>
        <w:tc>
          <w:tcPr>
            <w:tcW w:type="dxa" w:w="5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Sociální a zdravotní pojištění lékaře</w:t>
            </w:r>
          </w:p>
        </w:tc>
        <w:tc>
          <w:tcPr>
            <w:tcW w:type="dxa" w:w="4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  <w:jc w:val="right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Kč]</w:t>
            </w:r>
          </w:p>
        </w:tc>
      </w:tr>
      <w:tr>
        <w:trPr>
          <w:cantSplit/>
        </w:trPr>
        <w:tc>
          <w:tcPr>
            <w:tcW w:type="dxa" w:w="5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Splátka úvěru</w:t>
            </w:r>
          </w:p>
        </w:tc>
        <w:tc>
          <w:tcPr>
            <w:tcW w:type="dxa" w:w="4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  <w:jc w:val="right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Kč]</w:t>
            </w:r>
          </w:p>
        </w:tc>
      </w:tr>
      <w:tr>
        <w:trPr>
          <w:cantSplit/>
        </w:trPr>
        <w:tc>
          <w:tcPr>
            <w:tcW w:type="dxa" w:w="5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</w:rPr>
              <w:t xml:space="preserve">Celkem měsíčně</w:t>
            </w:r>
          </w:p>
        </w:tc>
        <w:tc>
          <w:tcPr>
            <w:tcW w:type="dxa" w:w="4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  <w:jc w:val="right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Kč]</w:t>
            </w:r>
          </w:p>
        </w:tc>
      </w:tr>
    </w:tbl>
    <w:p>
      <w:pPr>
        <w:pStyle w:val="Heading2"/>
        <w:spacing w:after="100" w:before="260"/>
      </w:pPr>
      <w:r>
        <w:t xml:space="preserve">7.3 Příjmy</w:t>
      </w:r>
    </w:p>
    <w:p>
      <w:pPr>
        <w:pStyle w:val="ListParagraph"/>
        <w:numPr>
          <w:ilvl w:val="0"/>
          <w:numId w:val="2"/>
        </w:numPr>
        <w:spacing w:after="100" w:line="290"/>
      </w:pPr>
      <w:r>
        <w:rPr>
          <w:b/>
          <w:bCs/>
        </w:rPr>
        <w:t xml:space="preserve">Konzultační poplatky</w:t>
      </w:r>
      <w:r>
        <w:t xml:space="preserve">: Předpokládané měsíční příjmy z konzultací a léčebných procedur.</w:t>
      </w:r>
    </w:p>
    <w:p>
      <w:pPr>
        <w:pStyle w:val="ListParagraph"/>
        <w:numPr>
          <w:ilvl w:val="0"/>
          <w:numId w:val="2"/>
        </w:numPr>
        <w:spacing w:after="100" w:line="290"/>
      </w:pPr>
      <w:r>
        <w:rPr>
          <w:b/>
          <w:bCs/>
        </w:rPr>
        <w:t xml:space="preserve">Platby od pojišťoven</w:t>
      </w:r>
      <w:r>
        <w:t xml:space="preserve">: Příjmy z procedur, které jsou hrazeny pojišťovnami.</w:t>
      </w:r>
    </w:p>
    <w:p>
      <w:pPr>
        <w:pStyle w:val="Heading2"/>
        <w:spacing w:after="100" w:before="260"/>
      </w:pPr>
      <w:r>
        <w:t xml:space="preserve">7.4 Pojištění</w:t>
      </w:r>
    </w:p>
    <w:p>
      <w:pPr>
        <w:pStyle w:val="ListParagraph"/>
        <w:numPr>
          <w:ilvl w:val="0"/>
          <w:numId w:val="2"/>
        </w:numPr>
        <w:spacing w:after="100" w:line="290"/>
      </w:pPr>
      <w:r>
        <w:rPr>
          <w:b/>
          <w:bCs/>
        </w:rPr>
        <w:t xml:space="preserve">Profesní odpovědnost</w:t>
      </w:r>
      <w:r>
        <w:t xml:space="preserve">: Pojištění proti nárokům v důsledku lékařských chyb.</w:t>
      </w:r>
    </w:p>
    <w:p>
      <w:pPr>
        <w:pStyle w:val="ListParagraph"/>
        <w:numPr>
          <w:ilvl w:val="0"/>
          <w:numId w:val="2"/>
        </w:numPr>
        <w:spacing w:after="100" w:line="290"/>
      </w:pPr>
      <w:r>
        <w:rPr>
          <w:b/>
          <w:bCs/>
        </w:rPr>
        <w:t xml:space="preserve">Pojištění majetku</w:t>
      </w:r>
      <w:r>
        <w:t xml:space="preserve">: Ochrana ordinace a jejího vybavení proti škodám nebo ztrátám.</w:t>
      </w:r>
    </w:p>
    <w:p>
      <w:pPr>
        <w:pStyle w:val="Heading2"/>
        <w:spacing w:after="100" w:before="260"/>
      </w:pPr>
      <w:r>
        <w:t xml:space="preserve">7.5 Prognóza a výhled</w:t>
      </w:r>
    </w:p>
    <w:p>
      <w:pPr>
        <w:pStyle w:val="ListParagraph"/>
        <w:numPr>
          <w:ilvl w:val="0"/>
          <w:numId w:val="2"/>
        </w:numPr>
        <w:spacing w:after="100" w:line="290"/>
      </w:pPr>
      <w:r>
        <w:rPr>
          <w:b/>
          <w:bCs/>
        </w:rPr>
        <w:t xml:space="preserve">Očekávání růstu</w:t>
      </w:r>
      <w:r>
        <w:t xml:space="preserve">: Na základě tržních analýz a trendů v oblasti zdravotní péče stanovím očekávání ohledně růstu pacientské základny a příjmů.</w:t>
      </w:r>
    </w:p>
    <w:p>
      <w:pPr>
        <w:pStyle w:val="ListParagraph"/>
        <w:numPr>
          <w:ilvl w:val="0"/>
          <w:numId w:val="2"/>
        </w:numPr>
        <w:spacing w:after="100" w:line="290"/>
      </w:pPr>
      <w:r>
        <w:rPr>
          <w:b/>
          <w:bCs/>
        </w:rPr>
        <w:t xml:space="preserve">Pravidelné revize</w:t>
      </w:r>
      <w:r>
        <w:t xml:space="preserve">: Abych mohl reagovat na jakékoliv finanční výzvy nebo příležitosti, budu pravidelně revidovat finanční plán.</w:t>
      </w:r>
    </w:p>
    <w:p>
      <w:pPr>
        <w:pStyle w:val="Heading2"/>
        <w:spacing w:after="100" w:before="260"/>
      </w:pPr>
      <w:r>
        <w:t xml:space="preserve">7.6 Rezervní fond</w:t>
      </w:r>
    </w:p>
    <w:p>
      <w:pPr>
        <w:pStyle w:val="ListParagraph"/>
        <w:numPr>
          <w:ilvl w:val="0"/>
          <w:numId w:val="2"/>
        </w:numPr>
        <w:spacing w:after="100" w:line="290"/>
      </w:pPr>
      <w:r>
        <w:t xml:space="preserve">Uvědomuji si, že nepředvídatelné události mohou ovlivnit provozní náklady nebo příjmy. Proto si vytvořím rezervní fond na krytí takových situací.</w:t>
      </w:r>
    </w:p>
    <w:p>
      <w:pPr>
        <w:pStyle w:val="Heading2"/>
        <w:spacing w:after="100" w:before="260"/>
      </w:pPr>
      <w:r>
        <w:t xml:space="preserve">7.7 Financování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000"/>
        <w:gridCol w:w="5638"/>
      </w:tblGrid>
      <w:tr>
        <w:trPr>
          <w:cantSplit/>
        </w:trPr>
        <w:tc>
          <w:tcPr>
            <w:tcW w:type="dxa" w:w="4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</w:rPr>
              <w:t xml:space="preserve">Poskytovatel úvěru</w:t>
            </w:r>
          </w:p>
        </w:tc>
        <w:tc>
          <w:tcPr>
            <w:tcW w:type="dxa" w:w="5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název společnosti]</w:t>
            </w:r>
          </w:p>
        </w:tc>
      </w:tr>
      <w:tr>
        <w:trPr>
          <w:cantSplit/>
        </w:trPr>
        <w:tc>
          <w:tcPr>
            <w:tcW w:type="dxa" w:w="4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</w:rPr>
              <w:t xml:space="preserve">Výše úvěru</w:t>
            </w:r>
          </w:p>
        </w:tc>
        <w:tc>
          <w:tcPr>
            <w:tcW w:type="dxa" w:w="5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Kč]</w:t>
            </w:r>
          </w:p>
        </w:tc>
      </w:tr>
      <w:tr>
        <w:trPr>
          <w:cantSplit/>
        </w:trPr>
        <w:tc>
          <w:tcPr>
            <w:tcW w:type="dxa" w:w="4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</w:rPr>
              <w:t xml:space="preserve">Úroková sazba</w:t>
            </w:r>
          </w:p>
        </w:tc>
        <w:tc>
          <w:tcPr>
            <w:tcW w:type="dxa" w:w="5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% p.a.]</w:t>
            </w:r>
          </w:p>
        </w:tc>
      </w:tr>
      <w:tr>
        <w:trPr>
          <w:cantSplit/>
        </w:trPr>
        <w:tc>
          <w:tcPr>
            <w:tcW w:type="dxa" w:w="4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</w:rPr>
              <w:t xml:space="preserve">Doba splatnosti</w:t>
            </w:r>
          </w:p>
        </w:tc>
        <w:tc>
          <w:tcPr>
            <w:tcW w:type="dxa" w:w="5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počet měsíců / let]</w:t>
            </w:r>
          </w:p>
        </w:tc>
      </w:tr>
      <w:tr>
        <w:trPr>
          <w:cantSplit/>
        </w:trPr>
        <w:tc>
          <w:tcPr>
            <w:tcW w:type="dxa" w:w="4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</w:rPr>
              <w:t xml:space="preserve">Měsíční splátka</w:t>
            </w:r>
          </w:p>
        </w:tc>
        <w:tc>
          <w:tcPr>
            <w:tcW w:type="dxa" w:w="5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Kč]</w:t>
            </w:r>
          </w:p>
        </w:tc>
      </w:tr>
      <w:tr>
        <w:trPr>
          <w:cantSplit/>
        </w:trPr>
        <w:tc>
          <w:tcPr>
            <w:tcW w:type="dxa" w:w="4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</w:rPr>
              <w:t xml:space="preserve">Zajištění úvěru</w:t>
            </w:r>
          </w:p>
        </w:tc>
        <w:tc>
          <w:tcPr>
            <w:tcW w:type="dxa" w:w="5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např. zástava nemovitosti]</w:t>
            </w:r>
          </w:p>
        </w:tc>
      </w:tr>
      <w:tr>
        <w:trPr>
          <w:cantSplit/>
        </w:trPr>
        <w:tc>
          <w:tcPr>
            <w:tcW w:type="dxa" w:w="4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</w:rPr>
              <w:t xml:space="preserve">Vlastní zdroje (pokud jsou)</w:t>
            </w:r>
          </w:p>
        </w:tc>
        <w:tc>
          <w:tcPr>
            <w:tcW w:type="dxa" w:w="5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Kč]</w:t>
            </w:r>
          </w:p>
        </w:tc>
      </w:tr>
    </w:tbl>
    <w:p>
      <w:pPr>
        <w:pStyle w:val="Heading2"/>
        <w:spacing w:after="100" w:before="260"/>
      </w:pPr>
      <w:r>
        <w:t xml:space="preserve">7.8 Cash-flow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638"/>
        <w:gridCol w:w="2000"/>
        <w:gridCol w:w="2000"/>
        <w:gridCol w:w="2000"/>
      </w:tblGrid>
      <w:tr>
        <w:trPr>
          <w:cantSplit/>
          <w:tblHeader/>
        </w:trPr>
        <w:tc>
          <w:tcPr>
            <w:tcW w:type="dxa" w:w="3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374151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FFFFFF"/>
              </w:rPr>
              <w:t xml:space="preserve">Ukazatel</w:t>
            </w:r>
          </w:p>
        </w:tc>
        <w:tc>
          <w:tcPr>
            <w:tcW w:type="dxa" w:w="2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374151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FFFFFF"/>
              </w:rPr>
              <w:t xml:space="preserve">1. rok</w:t>
            </w:r>
          </w:p>
        </w:tc>
        <w:tc>
          <w:tcPr>
            <w:tcW w:type="dxa" w:w="2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374151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FFFFFF"/>
              </w:rPr>
              <w:t xml:space="preserve">2. rok</w:t>
            </w:r>
          </w:p>
        </w:tc>
        <w:tc>
          <w:tcPr>
            <w:tcW w:type="dxa" w:w="2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374151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FFFFFF"/>
              </w:rPr>
              <w:t xml:space="preserve">3. rok</w:t>
            </w:r>
          </w:p>
        </w:tc>
      </w:tr>
      <w:tr>
        <w:trPr>
          <w:cantSplit/>
        </w:trPr>
        <w:tc>
          <w:tcPr>
            <w:tcW w:type="dxa" w:w="3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Počet registrovaných / ošetřených pacientů</w:t>
            </w:r>
          </w:p>
        </w:tc>
        <w:tc>
          <w:tcPr>
            <w:tcW w:type="dxa" w:w="2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  <w:jc w:val="right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počet]</w:t>
            </w:r>
          </w:p>
        </w:tc>
        <w:tc>
          <w:tcPr>
            <w:tcW w:type="dxa" w:w="2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  <w:jc w:val="right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počet]</w:t>
            </w:r>
          </w:p>
        </w:tc>
        <w:tc>
          <w:tcPr>
            <w:tcW w:type="dxa" w:w="2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  <w:jc w:val="right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počet]</w:t>
            </w:r>
          </w:p>
        </w:tc>
      </w:tr>
      <w:tr>
        <w:trPr>
          <w:cantSplit/>
        </w:trPr>
        <w:tc>
          <w:tcPr>
            <w:tcW w:type="dxa" w:w="3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Příjmy od zdravotních pojišťoven</w:t>
            </w:r>
          </w:p>
        </w:tc>
        <w:tc>
          <w:tcPr>
            <w:tcW w:type="dxa" w:w="2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  <w:jc w:val="right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Kč]</w:t>
            </w:r>
          </w:p>
        </w:tc>
        <w:tc>
          <w:tcPr>
            <w:tcW w:type="dxa" w:w="2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  <w:jc w:val="right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Kč]</w:t>
            </w:r>
          </w:p>
        </w:tc>
        <w:tc>
          <w:tcPr>
            <w:tcW w:type="dxa" w:w="2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  <w:jc w:val="right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Kč]</w:t>
            </w:r>
          </w:p>
        </w:tc>
      </w:tr>
      <w:tr>
        <w:trPr>
          <w:cantSplit/>
        </w:trPr>
        <w:tc>
          <w:tcPr>
            <w:tcW w:type="dxa" w:w="3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Příjmy od samoplátců</w:t>
            </w:r>
          </w:p>
        </w:tc>
        <w:tc>
          <w:tcPr>
            <w:tcW w:type="dxa" w:w="2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  <w:jc w:val="right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Kč]</w:t>
            </w:r>
          </w:p>
        </w:tc>
        <w:tc>
          <w:tcPr>
            <w:tcW w:type="dxa" w:w="2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  <w:jc w:val="right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Kč]</w:t>
            </w:r>
          </w:p>
        </w:tc>
        <w:tc>
          <w:tcPr>
            <w:tcW w:type="dxa" w:w="2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  <w:jc w:val="right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Kč]</w:t>
            </w:r>
          </w:p>
        </w:tc>
      </w:tr>
      <w:tr>
        <w:trPr>
          <w:cantSplit/>
        </w:trPr>
        <w:tc>
          <w:tcPr>
            <w:tcW w:type="dxa" w:w="3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Provozní náklady</w:t>
            </w:r>
          </w:p>
        </w:tc>
        <w:tc>
          <w:tcPr>
            <w:tcW w:type="dxa" w:w="2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  <w:jc w:val="right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Kč]</w:t>
            </w:r>
          </w:p>
        </w:tc>
        <w:tc>
          <w:tcPr>
            <w:tcW w:type="dxa" w:w="2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  <w:jc w:val="right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Kč]</w:t>
            </w:r>
          </w:p>
        </w:tc>
        <w:tc>
          <w:tcPr>
            <w:tcW w:type="dxa" w:w="2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  <w:jc w:val="right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Kč]</w:t>
            </w:r>
          </w:p>
        </w:tc>
      </w:tr>
      <w:tr>
        <w:trPr>
          <w:cantSplit/>
        </w:trPr>
        <w:tc>
          <w:tcPr>
            <w:tcW w:type="dxa" w:w="3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Splátky úvěru</w:t>
            </w:r>
          </w:p>
        </w:tc>
        <w:tc>
          <w:tcPr>
            <w:tcW w:type="dxa" w:w="2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  <w:jc w:val="right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Kč]</w:t>
            </w:r>
          </w:p>
        </w:tc>
        <w:tc>
          <w:tcPr>
            <w:tcW w:type="dxa" w:w="2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  <w:jc w:val="right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Kč]</w:t>
            </w:r>
          </w:p>
        </w:tc>
        <w:tc>
          <w:tcPr>
            <w:tcW w:type="dxa" w:w="2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  <w:jc w:val="right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Kč]</w:t>
            </w:r>
          </w:p>
        </w:tc>
      </w:tr>
      <w:tr>
        <w:trPr>
          <w:cantSplit/>
        </w:trPr>
        <w:tc>
          <w:tcPr>
            <w:tcW w:type="dxa" w:w="3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</w:rPr>
              <w:t xml:space="preserve">Zisk / cash-flow</w:t>
            </w:r>
          </w:p>
        </w:tc>
        <w:tc>
          <w:tcPr>
            <w:tcW w:type="dxa" w:w="2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  <w:jc w:val="right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Kč]</w:t>
            </w:r>
          </w:p>
        </w:tc>
        <w:tc>
          <w:tcPr>
            <w:tcW w:type="dxa" w:w="2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  <w:jc w:val="right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Kč]</w:t>
            </w:r>
          </w:p>
        </w:tc>
        <w:tc>
          <w:tcPr>
            <w:tcW w:type="dxa" w:w="2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  <w:jc w:val="right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Kč]</w:t>
            </w:r>
          </w:p>
        </w:tc>
      </w:tr>
    </w:tbl>
    <w:p>
      <w:pPr>
        <w:spacing w:after="100"/>
      </w:pP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638"/>
      </w:tblGrid>
      <w:tr>
        <w:trPr>
          <w:cantSplit/>
        </w:trPr>
        <w:tc>
          <w:tcPr>
            <w:tcW w:type="dxa" w:w="9638"/>
            <w:tcBorders>
              <w:top w:val="none" w:color="FFFFFF" w:sz="0"/>
              <w:left w:val="single" w:color="E32400" w:sz="36"/>
              <w:bottom w:val="none" w:color="FFFFFF" w:sz="0"/>
              <w:right w:val="none" w:color="FFFFFF" w:sz="0"/>
            </w:tcBorders>
            <w:shd w:fill="FDECE8" w:color="auto" w:val="clear"/>
            <w:tcMar>
              <w:top w:type="dxa" w:w="160"/>
              <w:left w:type="dxa" w:w="240"/>
              <w:bottom w:type="dxa" w:w="160"/>
              <w:right w:type="dxa" w:w="240"/>
            </w:tcMar>
          </w:tcPr>
          <w:p>
            <w:pPr>
              <w:spacing w:after="80"/>
            </w:pPr>
            <w:r>
              <w:rPr>
                <w:b/>
                <w:bCs/>
                <w:color w:val="E32400"/>
                <w:sz w:val="22"/>
                <w:szCs w:val="22"/>
              </w:rPr>
              <w:t xml:space="preserve">Bod zvratu</w:t>
            </w:r>
          </w:p>
          <w:p>
            <w:pPr>
              <w:spacing w:after="60" w:line="280"/>
            </w:pPr>
            <w:r>
              <w:t xml:space="preserve">Podle plánu bude bodu zvratu dosaženo po 18 měsících provozu.</w:t>
            </w:r>
          </w:p>
          <w:p>
            <w:pPr>
              <w:spacing w:after="60" w:line="280"/>
            </w:pPr>
            <w:r>
              <w:t xml:space="preserve">Měsíční náklady celkem </w:t>
            </w:r>
            <w:r>
              <w:rPr>
                <w:b/>
                <w:bCs/>
                <w:color w:val="B91C1C"/>
                <w:shd w:fill="FFF3A3" w:color="auto" w:val="clear"/>
              </w:rPr>
              <w:t xml:space="preserve">[DOPLNIT: Kč]</w:t>
            </w:r>
            <w:r>
              <w:t xml:space="preserve"> ÷ průměrný příjem na jednoho pacienta </w:t>
            </w:r>
            <w:r>
              <w:rPr>
                <w:b/>
                <w:bCs/>
                <w:color w:val="B91C1C"/>
                <w:shd w:fill="FFF3A3" w:color="auto" w:val="clear"/>
              </w:rPr>
              <w:t xml:space="preserve">[DOPLNIT: Kč]</w:t>
            </w:r>
            <w:r>
              <w:t xml:space="preserve"> = </w:t>
            </w:r>
            <w:r>
              <w:rPr>
                <w:b/>
                <w:bCs/>
                <w:color w:val="B91C1C"/>
                <w:shd w:fill="FFF3A3" w:color="auto" w:val="clear"/>
              </w:rPr>
              <w:t xml:space="preserve">[DOPLNIT: počet]</w:t>
            </w:r>
            <w:r>
              <w:t xml:space="preserve"> pacientů měsíčně.</w:t>
            </w:r>
          </w:p>
        </w:tc>
      </w:tr>
    </w:tbl>
    <w:p>
      <w:pPr>
        <w:spacing w:after="160"/>
      </w:pPr>
    </w:p>
    <w:p>
      <w:pPr>
        <w:pStyle w:val="Heading1"/>
        <w:pBdr>
          <w:bottom w:val="single" w:color="E32400" w:sz="12" w:space="6"/>
        </w:pBdr>
        <w:spacing w:after="200" w:before="480"/>
      </w:pPr>
      <w:r>
        <w:rPr>
          <w:color w:val="E32400"/>
        </w:rPr>
        <w:t xml:space="preserve">8.  </w:t>
      </w:r>
      <w:r>
        <w:t xml:space="preserve">Rizika a jejich řešení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900"/>
        <w:gridCol w:w="1400"/>
        <w:gridCol w:w="5338"/>
      </w:tblGrid>
      <w:tr>
        <w:trPr>
          <w:cantSplit/>
          <w:tblHeader/>
        </w:trPr>
        <w:tc>
          <w:tcPr>
            <w:tcW w:type="dxa" w:w="29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374151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FFFFFF"/>
              </w:rPr>
              <w:t xml:space="preserve">Riziko</w:t>
            </w:r>
          </w:p>
        </w:tc>
        <w:tc>
          <w:tcPr>
            <w:tcW w:type="dxa" w:w="14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374151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FFFFFF"/>
              </w:rPr>
              <w:t xml:space="preserve">Dopad</w:t>
            </w:r>
          </w:p>
        </w:tc>
        <w:tc>
          <w:tcPr>
            <w:tcW w:type="dxa" w:w="53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374151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FFFFFF"/>
              </w:rPr>
              <w:t xml:space="preserve">Opatření</w:t>
            </w:r>
          </w:p>
        </w:tc>
      </w:tr>
      <w:tr>
        <w:trPr>
          <w:cantSplit/>
        </w:trPr>
        <w:tc>
          <w:tcPr>
            <w:tcW w:type="dxa" w:w="29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</w:rPr>
              <w:t xml:space="preserve">Neuzavření smlouvy se zdravotní pojišťovnou</w:t>
            </w:r>
          </w:p>
        </w:tc>
        <w:tc>
          <w:tcPr>
            <w:tcW w:type="dxa" w:w="14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Vysoký</w:t>
            </w:r>
          </w:p>
        </w:tc>
        <w:tc>
          <w:tcPr>
            <w:tcW w:type="dxa" w:w="53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Včasné podání do výběrového řízení, jednání se všemi pojišťovnami, příjmy od samoplátců</w:t>
            </w:r>
          </w:p>
        </w:tc>
      </w:tr>
      <w:tr>
        <w:trPr>
          <w:cantSplit/>
        </w:trPr>
        <w:tc>
          <w:tcPr>
            <w:tcW w:type="dxa" w:w="29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</w:rPr>
              <w:t xml:space="preserve">Pomalý nárůst počtu pacientů</w:t>
            </w:r>
          </w:p>
        </w:tc>
        <w:tc>
          <w:tcPr>
            <w:tcW w:type="dxa" w:w="14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Vysoký</w:t>
            </w:r>
          </w:p>
        </w:tc>
        <w:tc>
          <w:tcPr>
            <w:tcW w:type="dxa" w:w="53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Marketing před otevřením, flexibilní hodiny, spolupráce s lékárnami a institucemi</w:t>
            </w:r>
          </w:p>
        </w:tc>
      </w:tr>
      <w:tr>
        <w:trPr>
          <w:cantSplit/>
        </w:trPr>
        <w:tc>
          <w:tcPr>
            <w:tcW w:type="dxa" w:w="29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</w:rPr>
              <w:t xml:space="preserve">Nemoc nebo výpadek lékaře</w:t>
            </w:r>
          </w:p>
        </w:tc>
        <w:tc>
          <w:tcPr>
            <w:tcW w:type="dxa" w:w="14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Vysoký</w:t>
            </w:r>
          </w:p>
        </w:tc>
        <w:tc>
          <w:tcPr>
            <w:tcW w:type="dxa" w:w="53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Dohoda o zastupování </w:t>
            </w:r>
            <w:r>
              <w:rPr>
                <w:b/>
                <w:bCs/>
                <w:color w:val="B91C1C"/>
                <w:shd w:fill="FFF3A3" w:color="auto" w:val="clear"/>
              </w:rPr>
              <w:t xml:space="preserve">[DOPLNIT: kdo]</w:t>
            </w:r>
            <w:r>
              <w:t xml:space="preserve">, rezervní fond</w:t>
            </w:r>
          </w:p>
        </w:tc>
      </w:tr>
      <w:tr>
        <w:trPr>
          <w:cantSplit/>
        </w:trPr>
        <w:tc>
          <w:tcPr>
            <w:tcW w:type="dxa" w:w="29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</w:rPr>
              <w:t xml:space="preserve">Odchod nebo nedostatek zdravotní sestry</w:t>
            </w:r>
          </w:p>
        </w:tc>
        <w:tc>
          <w:tcPr>
            <w:tcW w:type="dxa" w:w="14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Střední</w:t>
            </w:r>
          </w:p>
        </w:tc>
        <w:tc>
          <w:tcPr>
            <w:tcW w:type="dxa" w:w="53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Motivující podmínky, školení, kontakty na zástup</w:t>
            </w:r>
          </w:p>
        </w:tc>
      </w:tr>
      <w:tr>
        <w:trPr>
          <w:cantSplit/>
        </w:trPr>
        <w:tc>
          <w:tcPr>
            <w:tcW w:type="dxa" w:w="29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</w:rPr>
              <w:t xml:space="preserve">Nárok pacienta z pochybení</w:t>
            </w:r>
          </w:p>
        </w:tc>
        <w:tc>
          <w:tcPr>
            <w:tcW w:type="dxa" w:w="14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Střední</w:t>
            </w:r>
          </w:p>
        </w:tc>
        <w:tc>
          <w:tcPr>
            <w:tcW w:type="dxa" w:w="53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Povinné pojištění odpovědnosti, dodržování postupů, řádná dokumentace</w:t>
            </w:r>
          </w:p>
        </w:tc>
      </w:tr>
      <w:tr>
        <w:trPr>
          <w:cantSplit/>
        </w:trPr>
        <w:tc>
          <w:tcPr>
            <w:tcW w:type="dxa" w:w="29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</w:rPr>
              <w:t xml:space="preserve">Únik nebo ztráta dat pacientů</w:t>
            </w:r>
          </w:p>
        </w:tc>
        <w:tc>
          <w:tcPr>
            <w:tcW w:type="dxa" w:w="14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Střední</w:t>
            </w:r>
          </w:p>
        </w:tc>
        <w:tc>
          <w:tcPr>
            <w:tcW w:type="dxa" w:w="53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Zabezpečené cloudové úložiště, zálohy, dodržování GDPR</w:t>
            </w:r>
          </w:p>
        </w:tc>
      </w:tr>
      <w:tr>
        <w:trPr>
          <w:cantSplit/>
        </w:trPr>
        <w:tc>
          <w:tcPr>
            <w:tcW w:type="dxa" w:w="29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</w:rPr>
              <w:t xml:space="preserve">Výpadek příjmů a splácení úvěru</w:t>
            </w:r>
          </w:p>
        </w:tc>
        <w:tc>
          <w:tcPr>
            <w:tcW w:type="dxa" w:w="14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Vysoký</w:t>
            </w:r>
          </w:p>
        </w:tc>
        <w:tc>
          <w:tcPr>
            <w:tcW w:type="dxa" w:w="53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Rezervní fond, splátka nastavená dle cash-flow</w:t>
            </w:r>
          </w:p>
        </w:tc>
      </w:tr>
    </w:tbl>
    <w:p>
      <w:pPr>
        <w:spacing w:after="160"/>
      </w:pPr>
    </w:p>
    <w:p>
      <w:pPr>
        <w:pStyle w:val="Heading1"/>
        <w:pBdr>
          <w:bottom w:val="single" w:color="E32400" w:sz="12" w:space="6"/>
        </w:pBdr>
        <w:spacing w:after="200" w:before="480"/>
      </w:pPr>
      <w:r>
        <w:rPr>
          <w:color w:val="E32400"/>
        </w:rPr>
        <w:t xml:space="preserve">9.  </w:t>
      </w:r>
      <w:r>
        <w:t xml:space="preserve">Harmonogram zahájení podnikání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400"/>
        <w:gridCol w:w="5838"/>
        <w:gridCol w:w="2400"/>
      </w:tblGrid>
      <w:tr>
        <w:trPr>
          <w:cantSplit/>
          <w:tblHeader/>
        </w:trPr>
        <w:tc>
          <w:tcPr>
            <w:tcW w:type="dxa" w:w="14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374151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FFFFFF"/>
              </w:rPr>
              <w:t xml:space="preserve">Krok</w:t>
            </w:r>
          </w:p>
        </w:tc>
        <w:tc>
          <w:tcPr>
            <w:tcW w:type="dxa" w:w="58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374151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FFFFFF"/>
              </w:rPr>
              <w:t xml:space="preserve">Činnost</w:t>
            </w:r>
          </w:p>
        </w:tc>
        <w:tc>
          <w:tcPr>
            <w:tcW w:type="dxa" w:w="24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374151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FFFFFF"/>
              </w:rPr>
              <w:t xml:space="preserve">Termín</w:t>
            </w:r>
          </w:p>
        </w:tc>
      </w:tr>
      <w:tr>
        <w:trPr>
          <w:cantSplit/>
        </w:trPr>
        <w:tc>
          <w:tcPr>
            <w:tcW w:type="dxa" w:w="14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1</w:t>
            </w:r>
          </w:p>
        </w:tc>
        <w:tc>
          <w:tcPr>
            <w:tcW w:type="dxa" w:w="58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Zajištění a úprava prostor ordinace, nájemní smlouva</w:t>
            </w:r>
          </w:p>
        </w:tc>
        <w:tc>
          <w:tcPr>
            <w:tcW w:type="dxa" w:w="24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datum]</w:t>
            </w:r>
          </w:p>
        </w:tc>
      </w:tr>
      <w:tr>
        <w:trPr>
          <w:cantSplit/>
        </w:trPr>
        <w:tc>
          <w:tcPr>
            <w:tcW w:type="dxa" w:w="14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2</w:t>
            </w:r>
          </w:p>
        </w:tc>
        <w:tc>
          <w:tcPr>
            <w:tcW w:type="dxa" w:w="58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Schválení provozního řádu KHS</w:t>
            </w:r>
          </w:p>
        </w:tc>
        <w:tc>
          <w:tcPr>
            <w:tcW w:type="dxa" w:w="24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datum]</w:t>
            </w:r>
          </w:p>
        </w:tc>
      </w:tr>
      <w:tr>
        <w:trPr>
          <w:cantSplit/>
        </w:trPr>
        <w:tc>
          <w:tcPr>
            <w:tcW w:type="dxa" w:w="14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3</w:t>
            </w:r>
          </w:p>
        </w:tc>
        <w:tc>
          <w:tcPr>
            <w:tcW w:type="dxa" w:w="58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Oprávnění k poskytování zdravotních služeb (krajský úřad)</w:t>
            </w:r>
          </w:p>
        </w:tc>
        <w:tc>
          <w:tcPr>
            <w:tcW w:type="dxa" w:w="24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datum]</w:t>
            </w:r>
          </w:p>
        </w:tc>
      </w:tr>
      <w:tr>
        <w:trPr>
          <w:cantSplit/>
        </w:trPr>
        <w:tc>
          <w:tcPr>
            <w:tcW w:type="dxa" w:w="14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4</w:t>
            </w:r>
          </w:p>
        </w:tc>
        <w:tc>
          <w:tcPr>
            <w:tcW w:type="dxa" w:w="58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Výběrové řízení a smlouvy se zdravotními pojišťovnami</w:t>
            </w:r>
          </w:p>
        </w:tc>
        <w:tc>
          <w:tcPr>
            <w:tcW w:type="dxa" w:w="24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datum]</w:t>
            </w:r>
          </w:p>
        </w:tc>
      </w:tr>
      <w:tr>
        <w:trPr>
          <w:cantSplit/>
        </w:trPr>
        <w:tc>
          <w:tcPr>
            <w:tcW w:type="dxa" w:w="14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5</w:t>
            </w:r>
          </w:p>
        </w:tc>
        <w:tc>
          <w:tcPr>
            <w:tcW w:type="dxa" w:w="58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Financování, nákup vybavení, pojištění</w:t>
            </w:r>
          </w:p>
        </w:tc>
        <w:tc>
          <w:tcPr>
            <w:tcW w:type="dxa" w:w="24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datum]</w:t>
            </w:r>
          </w:p>
        </w:tc>
      </w:tr>
      <w:tr>
        <w:trPr>
          <w:cantSplit/>
        </w:trPr>
        <w:tc>
          <w:tcPr>
            <w:tcW w:type="dxa" w:w="14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6</w:t>
            </w:r>
          </w:p>
        </w:tc>
        <w:tc>
          <w:tcPr>
            <w:tcW w:type="dxa" w:w="58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Nábor zdravotní sestry a administrativního pracovníka</w:t>
            </w:r>
          </w:p>
        </w:tc>
        <w:tc>
          <w:tcPr>
            <w:tcW w:type="dxa" w:w="24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datum]</w:t>
            </w:r>
          </w:p>
        </w:tc>
      </w:tr>
      <w:tr>
        <w:trPr>
          <w:cantSplit/>
        </w:trPr>
        <w:tc>
          <w:tcPr>
            <w:tcW w:type="dxa" w:w="14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7</w:t>
            </w:r>
          </w:p>
        </w:tc>
        <w:tc>
          <w:tcPr>
            <w:tcW w:type="dxa" w:w="58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Spuštění webu a rezervačního systému, první marketing</w:t>
            </w:r>
          </w:p>
        </w:tc>
        <w:tc>
          <w:tcPr>
            <w:tcW w:type="dxa" w:w="24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datum]</w:t>
            </w:r>
          </w:p>
        </w:tc>
      </w:tr>
      <w:tr>
        <w:trPr>
          <w:cantSplit/>
        </w:trPr>
        <w:tc>
          <w:tcPr>
            <w:tcW w:type="dxa" w:w="14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8</w:t>
            </w:r>
          </w:p>
        </w:tc>
        <w:tc>
          <w:tcPr>
            <w:tcW w:type="dxa" w:w="58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Zahájení provozu ordinace</w:t>
            </w:r>
          </w:p>
        </w:tc>
        <w:tc>
          <w:tcPr>
            <w:tcW w:type="dxa" w:w="24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datum]</w:t>
            </w:r>
          </w:p>
        </w:tc>
      </w:tr>
    </w:tbl>
    <w:p>
      <w:pPr>
        <w:spacing w:after="160"/>
      </w:pPr>
    </w:p>
    <w:p>
      <w:pPr>
        <w:pStyle w:val="Heading1"/>
        <w:pBdr>
          <w:bottom w:val="single" w:color="E32400" w:sz="12" w:space="6"/>
        </w:pBdr>
        <w:spacing w:after="200" w:before="480"/>
      </w:pPr>
      <w:r>
        <w:rPr>
          <w:color w:val="E32400"/>
        </w:rPr>
        <w:t xml:space="preserve">10.  </w:t>
      </w:r>
      <w:r>
        <w:t xml:space="preserve">Měření výsledků (KPI)</w:t>
      </w:r>
    </w:p>
    <w:p>
      <w:pPr>
        <w:pStyle w:val="Heading2"/>
        <w:spacing w:after="100" w:before="260"/>
      </w:pPr>
      <w:r>
        <w:t xml:space="preserve">10.1 Definice KPI (klíčových výkonnostních ukazatelů)</w:t>
      </w:r>
    </w:p>
    <w:p>
      <w:pPr>
        <w:pStyle w:val="ListParagraph"/>
        <w:numPr>
          <w:ilvl w:val="0"/>
          <w:numId w:val="2"/>
        </w:numPr>
        <w:spacing w:after="100" w:line="290"/>
      </w:pPr>
      <w:r>
        <w:rPr>
          <w:b/>
          <w:bCs/>
        </w:rPr>
        <w:t xml:space="preserve">Počet pacientů denně/týdně/měsíčně</w:t>
      </w:r>
      <w:r>
        <w:t xml:space="preserve">: Monitoring ukazatele mi umožní sledovat nárůst či pokles návštěvnosti.</w:t>
      </w:r>
    </w:p>
    <w:p>
      <w:pPr>
        <w:pStyle w:val="ListParagraph"/>
        <w:numPr>
          <w:ilvl w:val="0"/>
          <w:numId w:val="2"/>
        </w:numPr>
        <w:spacing w:after="100" w:line="290"/>
      </w:pPr>
      <w:r>
        <w:rPr>
          <w:b/>
          <w:bCs/>
        </w:rPr>
        <w:t xml:space="preserve">Spokojenost pacientů</w:t>
      </w:r>
      <w:r>
        <w:t xml:space="preserve">: Pravidelné dotazníky a zpětná vazba od pacientů poskytnou přehled o kvalitě poskytovaných služeb.</w:t>
      </w:r>
    </w:p>
    <w:p>
      <w:pPr>
        <w:pStyle w:val="ListParagraph"/>
        <w:numPr>
          <w:ilvl w:val="0"/>
          <w:numId w:val="2"/>
        </w:numPr>
        <w:spacing w:after="100" w:line="290"/>
      </w:pPr>
      <w:r>
        <w:rPr>
          <w:b/>
          <w:bCs/>
        </w:rPr>
        <w:t xml:space="preserve">Finanční výkonnost</w:t>
      </w:r>
      <w:r>
        <w:t xml:space="preserve">: Měsíční přehled o příjmech a výdajích.</w:t>
      </w:r>
    </w:p>
    <w:p>
      <w:pPr>
        <w:pStyle w:val="Heading2"/>
        <w:spacing w:after="100" w:before="260"/>
      </w:pPr>
      <w:r>
        <w:t xml:space="preserve">10.2 Pravidelné přehledy</w:t>
      </w:r>
    </w:p>
    <w:p>
      <w:pPr>
        <w:pStyle w:val="ListParagraph"/>
        <w:numPr>
          <w:ilvl w:val="0"/>
          <w:numId w:val="2"/>
        </w:numPr>
        <w:spacing w:after="100" w:line="290"/>
      </w:pPr>
      <w:r>
        <w:t xml:space="preserve">Každý měsíc vyhodnotím finanční výsledky, návštěvnost a další KPI, abych mohl rychle reagovat na jakékoli výzvy nebo příležitosti.</w:t>
      </w:r>
    </w:p>
    <w:p>
      <w:pPr>
        <w:pStyle w:val="Heading2"/>
        <w:spacing w:after="100" w:before="260"/>
      </w:pPr>
      <w:r>
        <w:t xml:space="preserve">10.3 Zpětná vazba od pacientů</w:t>
      </w:r>
    </w:p>
    <w:p>
      <w:pPr>
        <w:pStyle w:val="ListParagraph"/>
        <w:numPr>
          <w:ilvl w:val="0"/>
          <w:numId w:val="2"/>
        </w:numPr>
        <w:spacing w:after="100" w:line="290"/>
      </w:pPr>
      <w:r>
        <w:rPr>
          <w:b/>
          <w:bCs/>
        </w:rPr>
        <w:t xml:space="preserve">Online hodnocení</w:t>
      </w:r>
      <w:r>
        <w:t xml:space="preserve">: Budu sledovat recenze a hodnocení na online platformách a sociálních médiích, což mi poskytne přímou zpětnou vazbu od pacientů.</w:t>
      </w:r>
    </w:p>
    <w:p>
      <w:pPr>
        <w:pStyle w:val="ListParagraph"/>
        <w:numPr>
          <w:ilvl w:val="0"/>
          <w:numId w:val="2"/>
        </w:numPr>
        <w:spacing w:after="100" w:line="290"/>
      </w:pPr>
      <w:r>
        <w:rPr>
          <w:b/>
          <w:bCs/>
        </w:rPr>
        <w:t xml:space="preserve">Dotazníky v ordinaci</w:t>
      </w:r>
      <w:r>
        <w:t xml:space="preserve">: Po konzultaci můžu pacientům nabídnout krátký dotazník, který zhodnotí jejich zkušenost s návštěvou.</w:t>
      </w:r>
    </w:p>
    <w:p>
      <w:pPr>
        <w:pStyle w:val="Heading2"/>
        <w:spacing w:after="100" w:before="260"/>
      </w:pPr>
      <w:r>
        <w:t xml:space="preserve">10.4 Vnitřní hodnocení týmu</w:t>
      </w:r>
    </w:p>
    <w:p>
      <w:pPr>
        <w:pStyle w:val="ListParagraph"/>
        <w:numPr>
          <w:ilvl w:val="0"/>
          <w:numId w:val="2"/>
        </w:numPr>
        <w:spacing w:after="100" w:line="290"/>
      </w:pPr>
      <w:r>
        <w:t xml:space="preserve">Pravidelné týmové schůzky a hodnocení, kde probereme, co funguje dobře, kde vidíme prostor pro zlepšení a jaké nové nápady můžeme v praxi zavést.</w:t>
      </w:r>
    </w:p>
    <w:p>
      <w:pPr>
        <w:pStyle w:val="Heading2"/>
        <w:spacing w:after="100" w:before="260"/>
      </w:pPr>
      <w:r>
        <w:t xml:space="preserve">10.5 Porovnání s konkurencí</w:t>
      </w:r>
    </w:p>
    <w:p>
      <w:pPr>
        <w:pStyle w:val="ListParagraph"/>
        <w:numPr>
          <w:ilvl w:val="0"/>
          <w:numId w:val="2"/>
        </w:numPr>
        <w:spacing w:after="100" w:line="290"/>
      </w:pPr>
      <w:r>
        <w:t xml:space="preserve">Sledování trendů a postupů v oblasti zdravotnictví mi pomůže porovnat praxi s konkurencí a identifikovat oblasti, kde mohu nabídnout něco navíc nebo se v něčem zlepšit.</w:t>
      </w:r>
    </w:p>
    <w:p>
      <w:pPr>
        <w:pStyle w:val="Heading2"/>
        <w:spacing w:after="100" w:before="260"/>
      </w:pPr>
      <w:r>
        <w:t xml:space="preserve">10.6 Aktualizace a adaptace</w:t>
      </w:r>
    </w:p>
    <w:p>
      <w:pPr>
        <w:pStyle w:val="ListParagraph"/>
        <w:numPr>
          <w:ilvl w:val="0"/>
          <w:numId w:val="2"/>
        </w:numPr>
        <w:spacing w:after="100" w:line="290"/>
      </w:pPr>
      <w:r>
        <w:t xml:space="preserve">Na základě získaných informací a hodnocení budu pravidelně aktualizovat podnikatelský plán, strategie a postupy, abych zůstal efektivní v poskytované péči.</w:t>
      </w:r>
    </w:p>
    <w:p>
      <w:pPr>
        <w:spacing w:after="160"/>
      </w:pPr>
    </w:p>
    <w:p>
      <w:pPr>
        <w:pStyle w:val="Heading1"/>
        <w:pBdr>
          <w:bottom w:val="single" w:color="E32400" w:sz="12" w:space="6"/>
        </w:pBdr>
        <w:spacing w:after="200" w:before="480"/>
      </w:pPr>
      <w:r>
        <w:rPr>
          <w:color w:val="E32400"/>
        </w:rPr>
        <w:t xml:space="preserve">11.  </w:t>
      </w:r>
      <w:r>
        <w:t xml:space="preserve">Budoucí příležitosti a růst</w:t>
      </w:r>
    </w:p>
    <w:p>
      <w:pPr>
        <w:pStyle w:val="Heading2"/>
        <w:spacing w:after="100" w:before="260"/>
      </w:pPr>
      <w:r>
        <w:t xml:space="preserve">11.1 Rozšíření služeb</w:t>
      </w:r>
    </w:p>
    <w:p>
      <w:pPr>
        <w:pStyle w:val="ListParagraph"/>
        <w:numPr>
          <w:ilvl w:val="0"/>
          <w:numId w:val="2"/>
        </w:numPr>
        <w:spacing w:after="100" w:line="290"/>
      </w:pPr>
      <w:r>
        <w:rPr>
          <w:b/>
          <w:bCs/>
        </w:rPr>
        <w:t xml:space="preserve">Nové léčebné metody</w:t>
      </w:r>
      <w:r>
        <w:t xml:space="preserve">: S rozvojem lékařské vědy mohu zavést nové léčebné metody nebo technologie, které by mohly lépe sloužit pacientům.</w:t>
      </w:r>
    </w:p>
    <w:p>
      <w:pPr>
        <w:pStyle w:val="ListParagraph"/>
        <w:numPr>
          <w:ilvl w:val="0"/>
          <w:numId w:val="2"/>
        </w:numPr>
        <w:spacing w:after="100" w:line="290"/>
      </w:pPr>
      <w:r>
        <w:rPr>
          <w:b/>
          <w:bCs/>
        </w:rPr>
        <w:t xml:space="preserve">Specializované služby</w:t>
      </w:r>
      <w:r>
        <w:t xml:space="preserve">: Můžu zvážit zavedení specializovaných lékařských služeb nebo terapií, které nejsou běžně dostupné v regionu.</w:t>
      </w:r>
    </w:p>
    <w:p>
      <w:pPr>
        <w:pStyle w:val="Heading2"/>
        <w:spacing w:after="100" w:before="260"/>
      </w:pPr>
      <w:r>
        <w:t xml:space="preserve">11.2 Expanze</w:t>
      </w:r>
    </w:p>
    <w:p>
      <w:pPr>
        <w:pStyle w:val="ListParagraph"/>
        <w:numPr>
          <w:ilvl w:val="0"/>
          <w:numId w:val="2"/>
        </w:numPr>
        <w:spacing w:after="100" w:line="290"/>
      </w:pPr>
      <w:r>
        <w:rPr>
          <w:b/>
          <w:bCs/>
        </w:rPr>
        <w:t xml:space="preserve">Otevření dalších ordinací</w:t>
      </w:r>
      <w:r>
        <w:t xml:space="preserve">: Pokud moje stávající ordinace bude prosperovat, mohu zvážit otevření dalšího pobočného místa v jiné části města nebo v jiném městě.</w:t>
      </w:r>
    </w:p>
    <w:p>
      <w:pPr>
        <w:pStyle w:val="ListParagraph"/>
        <w:numPr>
          <w:ilvl w:val="0"/>
          <w:numId w:val="2"/>
        </w:numPr>
        <w:spacing w:after="100" w:line="290"/>
      </w:pPr>
      <w:r>
        <w:rPr>
          <w:b/>
          <w:bCs/>
        </w:rPr>
        <w:t xml:space="preserve">Nabírání nových lékařů nebo specialistů</w:t>
      </w:r>
      <w:r>
        <w:t xml:space="preserve">: S růstem praxe mohu rozšířit tým o další lékaře nebo specialisty, což by mohlo rozšířit nabídku služeb.</w:t>
      </w:r>
    </w:p>
    <w:p>
      <w:pPr>
        <w:pStyle w:val="Heading2"/>
        <w:spacing w:after="100" w:before="260"/>
      </w:pPr>
      <w:r>
        <w:t xml:space="preserve">11.3 Vzdělání a školení</w:t>
      </w:r>
    </w:p>
    <w:p>
      <w:pPr>
        <w:pStyle w:val="ListParagraph"/>
        <w:numPr>
          <w:ilvl w:val="0"/>
          <w:numId w:val="2"/>
        </w:numPr>
        <w:spacing w:after="100" w:line="290"/>
      </w:pPr>
      <w:r>
        <w:rPr>
          <w:b/>
          <w:bCs/>
        </w:rPr>
        <w:t xml:space="preserve">Konference a workshopy</w:t>
      </w:r>
      <w:r>
        <w:t xml:space="preserve">: Aktivní účast na lékařských konferencích a workshopech mi dá informace o nejnovějších trendech a inovacích v oboru.</w:t>
      </w:r>
    </w:p>
    <w:p>
      <w:pPr>
        <w:pStyle w:val="ListParagraph"/>
        <w:numPr>
          <w:ilvl w:val="0"/>
          <w:numId w:val="2"/>
        </w:numPr>
        <w:spacing w:after="100" w:line="290"/>
      </w:pPr>
      <w:r>
        <w:rPr>
          <w:b/>
          <w:bCs/>
        </w:rPr>
        <w:t xml:space="preserve">Certifikace a specializace</w:t>
      </w:r>
      <w:r>
        <w:t xml:space="preserve">: Mohu získat další certifikáty nebo se specializovat v konkrétních oblastech, které by mohly zvýšit důvěru pacientů a rozšířit moji klientelu.</w:t>
      </w:r>
    </w:p>
    <w:p>
      <w:pPr>
        <w:pStyle w:val="Heading2"/>
        <w:spacing w:after="100" w:before="260"/>
      </w:pPr>
      <w:r>
        <w:t xml:space="preserve">11.4 Technologické inovace</w:t>
      </w:r>
    </w:p>
    <w:p>
      <w:pPr>
        <w:pStyle w:val="ListParagraph"/>
        <w:numPr>
          <w:ilvl w:val="0"/>
          <w:numId w:val="2"/>
        </w:numPr>
        <w:spacing w:after="100" w:line="290"/>
      </w:pPr>
      <w:r>
        <w:rPr>
          <w:b/>
          <w:bCs/>
        </w:rPr>
        <w:t xml:space="preserve">Digitální zdravotní platformy</w:t>
      </w:r>
      <w:r>
        <w:t xml:space="preserve">: Využití moderních technologií, jako jsou telemedicína, mobilní aplikace pro pacienty nebo online konzultační platformy, by mohlo zlepšit přístup k péči a komfort pacientů.</w:t>
      </w:r>
    </w:p>
    <w:p>
      <w:pPr>
        <w:pStyle w:val="ListParagraph"/>
        <w:numPr>
          <w:ilvl w:val="0"/>
          <w:numId w:val="2"/>
        </w:numPr>
        <w:spacing w:after="100" w:line="290"/>
      </w:pPr>
      <w:r>
        <w:rPr>
          <w:b/>
          <w:bCs/>
        </w:rPr>
        <w:t xml:space="preserve">Automatizace a AI</w:t>
      </w:r>
      <w:r>
        <w:t xml:space="preserve">: Nové technologie, jako jsou diagnostické nástroje založené na umělé inteligenci, by mohly v budoucnu významně přispět k efektivitě a přesnosti diagnózy.</w:t>
      </w:r>
    </w:p>
    <w:p>
      <w:pPr>
        <w:pStyle w:val="Heading2"/>
        <w:spacing w:after="100" w:before="260"/>
      </w:pPr>
      <w:r>
        <w:t xml:space="preserve">11.5 Partnerství</w:t>
      </w:r>
    </w:p>
    <w:p>
      <w:pPr>
        <w:pStyle w:val="ListParagraph"/>
        <w:numPr>
          <w:ilvl w:val="0"/>
          <w:numId w:val="2"/>
        </w:numPr>
        <w:spacing w:after="100" w:line="290"/>
      </w:pPr>
      <w:r>
        <w:rPr>
          <w:b/>
          <w:bCs/>
        </w:rPr>
        <w:t xml:space="preserve">Spolupráce s nemocnicemi</w:t>
      </w:r>
      <w:r>
        <w:t xml:space="preserve">: Partnerství s místními nemocnicemi nebo lékařskými středisky může rozšířit moji referenční síť a přilákat více pacientů.</w:t>
      </w:r>
    </w:p>
    <w:p>
      <w:pPr>
        <w:pStyle w:val="ListParagraph"/>
        <w:numPr>
          <w:ilvl w:val="0"/>
          <w:numId w:val="2"/>
        </w:numPr>
        <w:spacing w:after="100" w:line="290"/>
      </w:pPr>
      <w:r>
        <w:rPr>
          <w:b/>
          <w:bCs/>
        </w:rPr>
        <w:t xml:space="preserve">Spolupráce s lékárnami</w:t>
      </w:r>
      <w:r>
        <w:t xml:space="preserve">: Nabídky speciálních balíčků nebo slev pro pacienty v místních lékárnách můžou zvýšit zájem pacientů a zároveň podporovat obchodní růst.</w:t>
      </w:r>
    </w:p>
    <w:p>
      <w:pPr>
        <w:spacing w:after="160"/>
      </w:pPr>
    </w:p>
    <w:p>
      <w:pPr>
        <w:pStyle w:val="Heading1"/>
        <w:pBdr>
          <w:bottom w:val="single" w:color="E32400" w:sz="12" w:space="6"/>
        </w:pBdr>
        <w:spacing w:after="200" w:before="480"/>
      </w:pPr>
      <w:r>
        <w:rPr>
          <w:color w:val="E32400"/>
        </w:rPr>
        <w:t xml:space="preserve">12.  </w:t>
      </w:r>
      <w:r>
        <w:t xml:space="preserve">Přílohy</w:t>
      </w:r>
    </w:p>
    <w:p>
      <w:pPr>
        <w:pStyle w:val="ListParagraph"/>
        <w:numPr>
          <w:ilvl w:val="0"/>
          <w:numId w:val="2"/>
        </w:numPr>
        <w:spacing w:after="100" w:line="290"/>
      </w:pPr>
      <w:r>
        <w:t xml:space="preserve">Diplom lékařské fakulty </w:t>
      </w:r>
      <w:r>
        <w:rPr>
          <w:b/>
          <w:bCs/>
          <w:color w:val="B91C1C"/>
          <w:shd w:fill="FFF3A3" w:color="auto" w:val="clear"/>
        </w:rPr>
        <w:t xml:space="preserve">[DOPLNIT: přiložit]</w:t>
      </w:r>
    </w:p>
    <w:p>
      <w:pPr>
        <w:pStyle w:val="ListParagraph"/>
        <w:numPr>
          <w:ilvl w:val="0"/>
          <w:numId w:val="2"/>
        </w:numPr>
        <w:spacing w:after="100" w:line="290"/>
      </w:pPr>
      <w:r>
        <w:t xml:space="preserve">Doklad o specializované způsobilosti (atestace) </w:t>
      </w:r>
      <w:r>
        <w:rPr>
          <w:b/>
          <w:bCs/>
          <w:color w:val="B91C1C"/>
          <w:shd w:fill="FFF3A3" w:color="auto" w:val="clear"/>
        </w:rPr>
        <w:t xml:space="preserve">[DOPLNIT: přiložit]</w:t>
      </w:r>
    </w:p>
    <w:p>
      <w:pPr>
        <w:pStyle w:val="ListParagraph"/>
        <w:numPr>
          <w:ilvl w:val="0"/>
          <w:numId w:val="2"/>
        </w:numPr>
        <w:spacing w:after="100" w:line="290"/>
      </w:pPr>
      <w:r>
        <w:t xml:space="preserve">Osvědčení o členství v České lékařské komoře </w:t>
      </w:r>
      <w:r>
        <w:rPr>
          <w:b/>
          <w:bCs/>
          <w:color w:val="B91C1C"/>
          <w:shd w:fill="FFF3A3" w:color="auto" w:val="clear"/>
        </w:rPr>
        <w:t xml:space="preserve">[DOPLNIT: přiložit]</w:t>
      </w:r>
    </w:p>
    <w:p>
      <w:pPr>
        <w:pStyle w:val="ListParagraph"/>
        <w:numPr>
          <w:ilvl w:val="0"/>
          <w:numId w:val="2"/>
        </w:numPr>
        <w:spacing w:after="100" w:line="290"/>
      </w:pPr>
      <w:r>
        <w:t xml:space="preserve">Rozhodnutí krajského úřadu o udělení oprávnění k poskytování zdravotních služeb </w:t>
      </w:r>
      <w:r>
        <w:rPr>
          <w:b/>
          <w:bCs/>
          <w:color w:val="B91C1C"/>
          <w:shd w:fill="FFF3A3" w:color="auto" w:val="clear"/>
        </w:rPr>
        <w:t xml:space="preserve">[DOPLNIT: přiložit]</w:t>
      </w:r>
    </w:p>
    <w:p>
      <w:pPr>
        <w:pStyle w:val="ListParagraph"/>
        <w:numPr>
          <w:ilvl w:val="0"/>
          <w:numId w:val="2"/>
        </w:numPr>
        <w:spacing w:after="100" w:line="290"/>
      </w:pPr>
      <w:r>
        <w:t xml:space="preserve">Provozní řád schválený KHS </w:t>
      </w:r>
      <w:r>
        <w:rPr>
          <w:b/>
          <w:bCs/>
          <w:color w:val="B91C1C"/>
          <w:shd w:fill="FFF3A3" w:color="auto" w:val="clear"/>
        </w:rPr>
        <w:t xml:space="preserve">[DOPLNIT: přiložit]</w:t>
      </w:r>
    </w:p>
    <w:p>
      <w:pPr>
        <w:pStyle w:val="ListParagraph"/>
        <w:numPr>
          <w:ilvl w:val="0"/>
          <w:numId w:val="2"/>
        </w:numPr>
        <w:spacing w:after="100" w:line="290"/>
      </w:pPr>
      <w:r>
        <w:t xml:space="preserve">Nájemní smlouva k prostorám ordinace </w:t>
      </w:r>
      <w:r>
        <w:rPr>
          <w:b/>
          <w:bCs/>
          <w:color w:val="B91C1C"/>
          <w:shd w:fill="FFF3A3" w:color="auto" w:val="clear"/>
        </w:rPr>
        <w:t xml:space="preserve">[DOPLNIT: přiložit]</w:t>
      </w:r>
    </w:p>
    <w:p>
      <w:pPr>
        <w:pStyle w:val="ListParagraph"/>
        <w:numPr>
          <w:ilvl w:val="0"/>
          <w:numId w:val="2"/>
        </w:numPr>
        <w:spacing w:after="100" w:line="290"/>
      </w:pPr>
      <w:r>
        <w:t xml:space="preserve">Smlouvy se zdravotními pojišťovnami </w:t>
      </w:r>
      <w:r>
        <w:rPr>
          <w:b/>
          <w:bCs/>
          <w:color w:val="B91C1C"/>
          <w:shd w:fill="FFF3A3" w:color="auto" w:val="clear"/>
        </w:rPr>
        <w:t xml:space="preserve">[DOPLNIT: přiložit]</w:t>
      </w:r>
    </w:p>
    <w:p>
      <w:pPr>
        <w:pStyle w:val="ListParagraph"/>
        <w:numPr>
          <w:ilvl w:val="0"/>
          <w:numId w:val="2"/>
        </w:numPr>
        <w:spacing w:after="100" w:line="290"/>
      </w:pPr>
      <w:r>
        <w:t xml:space="preserve">Pojistná smlouva – odpovědnost za škodu při poskytování zdravotních služeb </w:t>
      </w:r>
      <w:r>
        <w:rPr>
          <w:b/>
          <w:bCs/>
          <w:color w:val="B91C1C"/>
          <w:shd w:fill="FFF3A3" w:color="auto" w:val="clear"/>
        </w:rPr>
        <w:t xml:space="preserve">[DOPLNIT: přiložit]</w:t>
      </w:r>
    </w:p>
    <w:p>
      <w:pPr>
        <w:pStyle w:val="ListParagraph"/>
        <w:numPr>
          <w:ilvl w:val="0"/>
          <w:numId w:val="2"/>
        </w:numPr>
        <w:spacing w:after="100" w:line="290"/>
      </w:pPr>
      <w:r>
        <w:t xml:space="preserve">Nabídky nebo kalkulace na vybavení ordinace </w:t>
      </w:r>
      <w:r>
        <w:rPr>
          <w:b/>
          <w:bCs/>
          <w:color w:val="B91C1C"/>
          <w:shd w:fill="FFF3A3" w:color="auto" w:val="clear"/>
        </w:rPr>
        <w:t xml:space="preserve">[DOPLNIT: přiložit]</w:t>
      </w:r>
    </w:p>
    <w:p>
      <w:pPr>
        <w:pStyle w:val="ListParagraph"/>
        <w:numPr>
          <w:ilvl w:val="0"/>
          <w:numId w:val="2"/>
        </w:numPr>
        <w:spacing w:after="100" w:line="290"/>
      </w:pPr>
      <w:r>
        <w:t xml:space="preserve">Výpisy z bankovního účtu za poslední 3 měsíce </w:t>
      </w:r>
      <w:r>
        <w:rPr>
          <w:b/>
          <w:bCs/>
          <w:color w:val="B91C1C"/>
          <w:shd w:fill="FFF3A3" w:color="auto" w:val="clear"/>
        </w:rPr>
        <w:t xml:space="preserve">[DOPLNIT: přiložit]</w:t>
      </w:r>
    </w:p>
    <w:p>
      <w:pPr>
        <w:pStyle w:val="ListParagraph"/>
        <w:numPr>
          <w:ilvl w:val="0"/>
          <w:numId w:val="2"/>
        </w:numPr>
        <w:spacing w:after="100" w:line="290"/>
      </w:pPr>
      <w:r>
        <w:t xml:space="preserve">Doklady k zajištění úvěru (např. list vlastnictví) </w:t>
      </w:r>
      <w:r>
        <w:rPr>
          <w:b/>
          <w:bCs/>
          <w:color w:val="B91C1C"/>
          <w:shd w:fill="FFF3A3" w:color="auto" w:val="clear"/>
        </w:rPr>
        <w:t xml:space="preserve">[DOPLNIT: přiložit]</w:t>
      </w:r>
    </w:p>
    <w:p>
      <w:pPr>
        <w:pStyle w:val="ListParagraph"/>
        <w:numPr>
          <w:ilvl w:val="0"/>
          <w:numId w:val="2"/>
        </w:numPr>
        <w:spacing w:after="100" w:line="290"/>
      </w:pPr>
      <w:r>
        <w:rPr>
          <w:b/>
          <w:bCs/>
          <w:color w:val="B91C1C"/>
          <w:shd w:fill="FFF3A3" w:color="auto" w:val="clear"/>
        </w:rPr>
        <w:t xml:space="preserve">[DOPLNIT: další přílohy]</w:t>
      </w:r>
    </w:p>
    <w:p>
      <w:pPr>
        <w:spacing w:after="600"/>
      </w:pP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left"/>
            </w:pPr>
            <w:r>
              <w:t xml:space="preserve">V </w:t>
            </w:r>
            <w:r>
              <w:rPr>
                <w:b/>
                <w:bCs/>
                <w:color w:val="B91C1C"/>
                <w:shd w:fill="FFF3A3" w:color="auto" w:val="clear"/>
              </w:rPr>
              <w:t xml:space="preserve">[DOPLNIT: místo]</w:t>
            </w:r>
            <w:r>
              <w:t xml:space="preserve"> dne </w:t>
            </w:r>
            <w:r>
              <w:rPr>
                <w:b/>
                <w:bCs/>
                <w:color w:val="B91C1C"/>
                <w:shd w:fill="FFF3A3" w:color="auto" w:val="clear"/>
              </w:rPr>
              <w:t xml:space="preserve">[DOPLNIT: datum]</w:t>
            </w:r>
          </w:p>
        </w:tc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right"/>
            </w:pPr>
            <w:r>
              <w:t xml:space="preserve">Podpis: ______________________</w:t>
            </w:r>
          </w:p>
        </w:tc>
      </w:tr>
    </w:tbl>
    <w:sectPr>
      <w:headerReference w:type="default" r:id="rId7"/>
      <w:headerReference w:type="first" r:id="rId8"/>
      <w:footerReference w:type="default" r:id="rId9"/>
      <w:footerReference w:type="first" r:id="rId10"/>
      <w:pgSz w:w="11906" w:h="16838" w:orient="portrait"/>
      <w:pgMar w:top="1134" w:right="1134" w:bottom="1134" w:left="1134" w:header="567" w:footer="567" w:gutter="0"/>
      <w:pgNumType/>
      <w:titlePg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color w:val="89847F"/>
        <w:sz w:val="16"/>
        <w:szCs w:val="16"/>
      </w:rPr>
      <w:t xml:space="preserve">Strana </w:t>
    </w:r>
    <w:r>
      <w:rPr>
        <w:color w:val="89847F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D1D5DB" w:sz="4" w:space="4"/>
      </w:pBdr>
      <w:tabs>
        <w:tab w:val="right" w:pos="9638"/>
      </w:tabs>
    </w:pPr>
    <w:r>
      <w:rPr>
        <w:color w:val="89847F"/>
        <w:sz w:val="16"/>
        <w:szCs w:val="16"/>
      </w:rPr>
      <w:t xml:space="preserve">Podnikatelský plán</w:t>
    </w:r>
    <w:r>
      <w:rPr>
        <w:b/>
        <w:bCs/>
        <w:color w:val="E32400"/>
        <w:sz w:val="16"/>
        <w:szCs w:val="16"/>
      </w:rPr>
      <w:t xml:space="preserve">	Lékařská ordinace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■"/>
      <w:lvlJc w:val="left"/>
      <w:pPr>
        <w:ind w:left="400" w:hanging="280"/>
      </w:pPr>
      <w:rPr>
        <w:color w:val="E32400"/>
        <w:sz w:val="14"/>
        <w:szCs w:val="14"/>
      </w:r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updateFields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374151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keepNext/>
      <w:spacing w:after="200" w:before="480"/>
      <w:outlineLvl w:val="0"/>
    </w:pPr>
    <w:rPr>
      <w:rFonts w:ascii="Arial" w:cs="Arial" w:eastAsia="Arial" w:hAnsi="Arial"/>
      <w:b/>
      <w:bCs/>
      <w:color w:val="374151"/>
      <w:sz w:val="34"/>
      <w:szCs w:val="34"/>
    </w:rPr>
  </w:style>
  <w:style w:type="paragraph" w:styleId="Heading2">
    <w:name w:val="Heading 2"/>
    <w:basedOn w:val="Normal"/>
    <w:next w:val="Normal"/>
    <w:qFormat/>
    <w:pPr>
      <w:keepNext/>
      <w:spacing w:after="100" w:before="260"/>
      <w:outlineLvl w:val="1"/>
    </w:pPr>
    <w:rPr>
      <w:rFonts w:ascii="Arial" w:cs="Arial" w:eastAsia="Arial" w:hAnsi="Arial"/>
      <w:b/>
      <w:bCs/>
      <w:color w:val="E32400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header" Target="header2.xml"/><Relationship Id="rId9" Type="http://schemas.openxmlformats.org/officeDocument/2006/relationships/footer" Target="footer1.xml"/><Relationship Id="rId10" Type="http://schemas.openxmlformats.org/officeDocument/2006/relationships/footer" Target="footer2.xml"/><Relationship Id="rId11" Type="http://schemas.openxmlformats.org/officeDocument/2006/relationships/image" Target="media/5b6fce3144d9f9e683a7ae8442699fe0eda2ff16.jp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_rels/header2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Podnikatelský plán – Lékařská ordinace</dc:title>
  <dc:creator>Lékařská ordinace</dc:creator>
  <cp:lastModifiedBy>Un-named</cp:lastModifiedBy>
  <cp:revision>1</cp:revision>
  <dcterms:created xsi:type="dcterms:W3CDTF">2026-10-05T10:16:19.552Z</dcterms:created>
  <dcterms:modified xsi:type="dcterms:W3CDTF">2026-10-05T10:16:19.552Z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