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before="600"/>
      </w:pPr>
      <w:r>
        <w:rPr>
          <w:b/>
          <w:bCs/>
          <w:color w:val="89847F"/>
          <w:spacing w:val="60"/>
          <w:sz w:val="24"/>
          <w:szCs w:val="24"/>
        </w:rPr>
        <w:t xml:space="preserve">PODNIKATELSKÝ PLÁN</w:t>
      </w:r>
    </w:p>
    <w:p>
      <w:pPr>
        <w:spacing w:after="120"/>
      </w:pPr>
      <w:r>
        <w:rPr>
          <w:b/>
          <w:bCs/>
          <w:color w:val="374151"/>
          <w:sz w:val="64"/>
          <w:szCs w:val="64"/>
        </w:rPr>
        <w:t xml:space="preserve">IT služby</w:t>
      </w:r>
    </w:p>
    <w:p>
      <w:pPr>
        <w:pBdr>
          <w:bottom w:val="single" w:color="E32400" w:sz="24" w:space="8"/>
        </w:pBdr>
        <w:spacing w:after="360"/>
      </w:pPr>
      <w:r>
        <w:rPr>
          <w:b/>
          <w:bCs/>
          <w:color w:val="B91C1C"/>
          <w:sz w:val="40"/>
          <w:szCs w:val="40"/>
          <w:shd w:fill="FFF3A3" w:color="auto" w:val="clear"/>
        </w:rPr>
        <w:t xml:space="preserve">[DOPLNIT: název firmy]</w:t>
      </w:r>
      <w:r>
        <w:rPr>
          <w:color w:val="89847F"/>
          <w:sz w:val="22"/>
          <w:szCs w:val="22"/>
        </w:rPr>
        <w:t xml:space="preserve">  ·  IT řešení na míru pro malé a střední podniky</w:t>
      </w:r>
    </w:p>
    <w:p>
      <w:pPr>
        <w:spacing w:after="420"/>
        <w:jc w:val="center"/>
      </w:pPr>
      <w:r>
        <w:drawing>
          <wp:inline distT="0" distB="0" distL="0" distR="0">
            <wp:extent cx="6115050" cy="4752975"/>
            <wp:effectExtent t="0" r="0" b="0" l="0"/>
            <wp:docPr id="1" name="cover" descr="IT služby" title="Titulní obráze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6115050" cy="4752975"/>
                    </a:xfrm>
                    <a:prstGeom prst="rect">
                      <a:avLst/>
                    </a:prstGeom>
                  </pic:spPr>
                </pic:pic>
              </a:graphicData>
            </a:graphic>
          </wp:inline>
        </w:drawing>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000"/>
        <w:gridCol w:w="6638"/>
      </w:tblGrid>
      <w:tr>
        <w:trPr>
          <w:cantSplit/>
        </w:trPr>
        <w:tc>
          <w:tcPr>
            <w:tcW w:type="dxa" w:w="30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rPr>
                <w:b/>
                <w:bCs/>
              </w:rPr>
              <w:t xml:space="preserve">Zpracovatel (jméno a příjmení)</w:t>
            </w:r>
          </w:p>
        </w:tc>
        <w:tc>
          <w:tcPr>
            <w:tcW w:type="dxa" w:w="6638"/>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rPr>
                <w:b/>
                <w:bCs/>
                <w:color w:val="B91C1C"/>
                <w:shd w:fill="FFF3A3" w:color="auto" w:val="clear"/>
              </w:rPr>
              <w:t xml:space="preserve">[DOPLNIT: jméno a příjmení]</w:t>
            </w:r>
          </w:p>
        </w:tc>
      </w:tr>
      <w:tr>
        <w:trPr>
          <w:cantSplit/>
        </w:trPr>
        <w:tc>
          <w:tcPr>
            <w:tcW w:type="dxa" w:w="30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rPr>
                <w:b/>
                <w:bCs/>
              </w:rPr>
              <w:t xml:space="preserve">Datum zpracování</w:t>
            </w:r>
          </w:p>
        </w:tc>
        <w:tc>
          <w:tcPr>
            <w:tcW w:type="dxa" w:w="6638"/>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rPr>
                <w:b/>
                <w:bCs/>
                <w:color w:val="B91C1C"/>
                <w:shd w:fill="FFF3A3" w:color="auto" w:val="clear"/>
              </w:rPr>
              <w:t xml:space="preserve">[DOPLNIT: datum]</w:t>
            </w:r>
          </w:p>
        </w:tc>
      </w:tr>
      <w:tr>
        <w:trPr>
          <w:cantSplit/>
        </w:trPr>
        <w:tc>
          <w:tcPr>
            <w:tcW w:type="dxa" w:w="30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rPr>
                <w:b/>
                <w:bCs/>
              </w:rPr>
              <w:t xml:space="preserve">Kontakt (telefon, e-mail)</w:t>
            </w:r>
          </w:p>
        </w:tc>
        <w:tc>
          <w:tcPr>
            <w:tcW w:type="dxa" w:w="6638"/>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rPr>
                <w:b/>
                <w:bCs/>
                <w:color w:val="B91C1C"/>
                <w:shd w:fill="FFF3A3" w:color="auto" w:val="clear"/>
              </w:rPr>
              <w:t xml:space="preserve">[DOPLNIT: telefon]</w:t>
            </w:r>
            <w:r>
              <w:t xml:space="preserve"> · </w:t>
            </w:r>
            <w:r>
              <w:rPr>
                <w:b/>
                <w:bCs/>
                <w:color w:val="B91C1C"/>
                <w:shd w:fill="FFF3A3" w:color="auto" w:val="clear"/>
              </w:rPr>
              <w:t xml:space="preserve">[DOPLNIT: e-mail]</w:t>
            </w:r>
          </w:p>
        </w:tc>
      </w:tr>
    </w:tbl>
    <w:p>
      <w:r>
        <w:br w:type="page"/>
      </w:r>
    </w:p>
    <w:p>
      <w:pPr>
        <w:spacing w:after="240"/>
      </w:pPr>
      <w:r>
        <w:rPr>
          <w:b/>
          <w:bCs/>
          <w:color w:val="374151"/>
          <w:sz w:val="36"/>
          <w:szCs w:val="36"/>
        </w:rPr>
        <w:t xml:space="preserve">Obsah</w:t>
      </w:r>
    </w:p>
    <w:sdt>
      <w:sdtPr>
        <w:alias w:val="Obsah"/>
      </w:sdtPr>
      <w:sdtContent>
        <w:p>
          <w:r>
            <w:fldChar w:fldCharType="begin" w:dirty="true"/>
            <w:instrText xml:space="preserve">TOC \h \o "1-1"</w:instrText>
            <w:fldChar w:fldCharType="separate"/>
          </w:r>
        </w:p>
        <w:p>
          <w:r>
            <w:fldChar w:fldCharType="end"/>
          </w:r>
        </w:p>
      </w:sdtContent>
    </w:sdt>
    <w:p>
      <w:pPr>
        <w:spacing w:before="200"/>
      </w:pPr>
      <w:r>
        <w:rPr>
          <w:i/>
          <w:iCs/>
          <w:color w:val="89847F"/>
          <w:sz w:val="16"/>
          <w:szCs w:val="16"/>
        </w:rPr>
        <w:t xml:space="preserve">Pokud se obsah nezobrazí, klikněte do něj pravým tlačítkem a zvolte „Aktualizovat pole“.</w:t>
      </w:r>
    </w:p>
    <w:p>
      <w:r>
        <w:br w:type="page"/>
      </w:r>
    </w:p>
    <w:p>
      <w:pPr>
        <w:pStyle w:val="Heading1"/>
        <w:pBdr>
          <w:bottom w:val="single" w:color="E32400" w:sz="12" w:space="6"/>
        </w:pBdr>
        <w:spacing w:after="200" w:before="480"/>
      </w:pPr>
      <w:r>
        <w:rPr>
          <w:color w:val="E32400"/>
        </w:rPr>
        <w:t xml:space="preserve">1.  </w:t>
      </w:r>
      <w:r>
        <w:t xml:space="preserve">Shrnutí podnikání</w:t>
      </w:r>
    </w:p>
    <w:p>
      <w:pPr>
        <w:spacing w:after="140" w:line="300"/>
      </w:pPr>
      <w:r>
        <w:t xml:space="preserve">Vizí je založit malou IT firmu se specializací na poskytování přizpůsobených IT řešení pro malé a střední podniky. V dnešní digitalizované ekonomice je technologie nezbytná pro každý aspekt podnikání. Avšak mnoho malých a středních podniků čelí výzvám při využívání technologií k dosažení obchodních cílů, často kvůli omezeným zdrojům nebo nedostatku interních IT dovedností.</w:t>
      </w:r>
    </w:p>
    <w:p>
      <w:pPr>
        <w:spacing w:after="140" w:line="300"/>
      </w:pPr>
      <w:r>
        <w:t xml:space="preserve">V situaci vidím příležitost poskytnout služby, které pomohou těmto podnikům překlenout technologickou propast. Služby budou zahrnovat vývoj software na míru, správu databází, poskytování cloudových služeb, IT konzultace a další. Tímto způsobem se budu snažit přizpůsobit IT řešení specifickým potřebám každého klienta, abych pomohl dosáhnout jejich obchodních cílů a zvýšit efektivitu.</w:t>
      </w:r>
    </w:p>
    <w:p>
      <w:pPr>
        <w:spacing w:after="140" w:line="300"/>
      </w:pPr>
      <w:r>
        <w:t xml:space="preserve">Předchozí zkušenosti v IT sektoru mi poskytly hluboké pochopení technologických potřeb a výzev, kterým malé a střední podniky čelí. Věřím, že s touto zkušeností a dovednostmi mohu vytvořit úspěšné IT podnikání, které pomůže podnikům lépe využívat technologie a dosáhnout jejich plného potenciálu.</w:t>
      </w:r>
    </w:p>
    <w:p>
      <w:pPr>
        <w:pStyle w:val="Heading2"/>
        <w:spacing w:after="100" w:before="260"/>
      </w:pPr>
      <w:r>
        <w:t xml:space="preserve">1.1 Základní údaje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000"/>
        <w:gridCol w:w="6638"/>
      </w:tblGrid>
      <w:tr>
        <w:trPr>
          <w:cantSplit/>
        </w:trPr>
        <w:tc>
          <w:tcPr>
            <w:tcW w:type="dxa" w:w="30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rPr>
                <w:b/>
                <w:bCs/>
              </w:rPr>
              <w:t xml:space="preserve">Obchodní název</w:t>
            </w:r>
          </w:p>
        </w:tc>
        <w:tc>
          <w:tcPr>
            <w:tcW w:type="dxa" w:w="6638"/>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rPr>
                <w:b/>
                <w:bCs/>
                <w:color w:val="B91C1C"/>
                <w:shd w:fill="FFF3A3" w:color="auto" w:val="clear"/>
              </w:rPr>
              <w:t xml:space="preserve">[DOPLNIT: název firmy]</w:t>
            </w:r>
          </w:p>
        </w:tc>
      </w:tr>
      <w:tr>
        <w:trPr>
          <w:cantSplit/>
        </w:trPr>
        <w:tc>
          <w:tcPr>
            <w:tcW w:type="dxa" w:w="3000"/>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rPr>
                <w:b/>
                <w:bCs/>
              </w:rPr>
              <w:t xml:space="preserve">Podnikatel / právní forma</w:t>
            </w:r>
          </w:p>
        </w:tc>
        <w:tc>
          <w:tcPr>
            <w:tcW w:type="dxa" w:w="6638"/>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rPr>
                <w:b/>
                <w:bCs/>
                <w:color w:val="B91C1C"/>
                <w:shd w:fill="FFF3A3" w:color="auto" w:val="clear"/>
              </w:rPr>
              <w:t xml:space="preserve">[DOPLNIT: jméno a příjmení]</w:t>
            </w:r>
            <w:r>
              <w:t xml:space="preserve"> · </w:t>
            </w:r>
            <w:r>
              <w:rPr>
                <w:b/>
                <w:bCs/>
                <w:color w:val="B91C1C"/>
                <w:shd w:fill="FFF3A3" w:color="auto" w:val="clear"/>
              </w:rPr>
              <w:t xml:space="preserve">[DOPLNIT: OSVČ / s.r.o.]</w:t>
            </w:r>
          </w:p>
        </w:tc>
      </w:tr>
      <w:tr>
        <w:trPr>
          <w:cantSplit/>
        </w:trPr>
        <w:tc>
          <w:tcPr>
            <w:tcW w:type="dxa" w:w="30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rPr>
                <w:b/>
                <w:bCs/>
              </w:rPr>
              <w:t xml:space="preserve">IČO</w:t>
            </w:r>
          </w:p>
        </w:tc>
        <w:tc>
          <w:tcPr>
            <w:tcW w:type="dxa" w:w="6638"/>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rPr>
                <w:b/>
                <w:bCs/>
                <w:color w:val="B91C1C"/>
                <w:shd w:fill="FFF3A3" w:color="auto" w:val="clear"/>
              </w:rPr>
              <w:t xml:space="preserve">[DOPLNIT: IČO]</w:t>
            </w:r>
          </w:p>
        </w:tc>
      </w:tr>
      <w:tr>
        <w:trPr>
          <w:cantSplit/>
        </w:trPr>
        <w:tc>
          <w:tcPr>
            <w:tcW w:type="dxa" w:w="3000"/>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rPr>
                <w:b/>
                <w:bCs/>
              </w:rPr>
              <w:t xml:space="preserve">Sídlo / místo podnikání</w:t>
            </w:r>
          </w:p>
        </w:tc>
        <w:tc>
          <w:tcPr>
            <w:tcW w:type="dxa" w:w="6638"/>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rPr>
                <w:b/>
                <w:bCs/>
                <w:color w:val="B91C1C"/>
                <w:shd w:fill="FFF3A3" w:color="auto" w:val="clear"/>
              </w:rPr>
              <w:t xml:space="preserve">[DOPLNIT: adresa]</w:t>
            </w:r>
          </w:p>
        </w:tc>
      </w:tr>
      <w:tr>
        <w:trPr>
          <w:cantSplit/>
        </w:trPr>
        <w:tc>
          <w:tcPr>
            <w:tcW w:type="dxa" w:w="30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rPr>
                <w:b/>
                <w:bCs/>
              </w:rPr>
              <w:t xml:space="preserve">Předmět podnikání</w:t>
            </w:r>
          </w:p>
        </w:tc>
        <w:tc>
          <w:tcPr>
            <w:tcW w:type="dxa" w:w="6638"/>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t xml:space="preserve">Vývoj software na míru, správa databází, cloudové služby, IT konzultace</w:t>
            </w:r>
          </w:p>
        </w:tc>
      </w:tr>
      <w:tr>
        <w:trPr>
          <w:cantSplit/>
        </w:trPr>
        <w:tc>
          <w:tcPr>
            <w:tcW w:type="dxa" w:w="3000"/>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rPr>
                <w:b/>
                <w:bCs/>
              </w:rPr>
              <w:t xml:space="preserve">Cíloví zákazníci</w:t>
            </w:r>
          </w:p>
        </w:tc>
        <w:tc>
          <w:tcPr>
            <w:tcW w:type="dxa" w:w="6638"/>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t xml:space="preserve">Malé a střední podniky</w:t>
            </w:r>
          </w:p>
        </w:tc>
      </w:tr>
      <w:tr>
        <w:trPr>
          <w:cantSplit/>
        </w:trPr>
        <w:tc>
          <w:tcPr>
            <w:tcW w:type="dxa" w:w="30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rPr>
                <w:b/>
                <w:bCs/>
              </w:rPr>
              <w:t xml:space="preserve">Oblast působení</w:t>
            </w:r>
          </w:p>
        </w:tc>
        <w:tc>
          <w:tcPr>
            <w:tcW w:type="dxa" w:w="6638"/>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rPr>
                <w:b/>
                <w:bCs/>
                <w:color w:val="B91C1C"/>
                <w:shd w:fill="FFF3A3" w:color="auto" w:val="clear"/>
              </w:rPr>
              <w:t xml:space="preserve">[DOPLNIT: region / celá ČR]</w:t>
            </w:r>
          </w:p>
        </w:tc>
      </w:tr>
      <w:tr>
        <w:trPr>
          <w:cantSplit/>
        </w:trPr>
        <w:tc>
          <w:tcPr>
            <w:tcW w:type="dxa" w:w="3000"/>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rPr>
                <w:b/>
                <w:bCs/>
              </w:rPr>
              <w:t xml:space="preserve">Zahájení činnosti</w:t>
            </w:r>
          </w:p>
        </w:tc>
        <w:tc>
          <w:tcPr>
            <w:tcW w:type="dxa" w:w="6638"/>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rPr>
                <w:b/>
                <w:bCs/>
                <w:color w:val="B91C1C"/>
                <w:shd w:fill="FFF3A3" w:color="auto" w:val="clear"/>
              </w:rPr>
              <w:t xml:space="preserve">[DOPLNIT: měsíc a rok]</w:t>
            </w:r>
          </w:p>
        </w:tc>
      </w:tr>
      <w:tr>
        <w:trPr>
          <w:cantSplit/>
        </w:trPr>
        <w:tc>
          <w:tcPr>
            <w:tcW w:type="dxa" w:w="30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rPr>
                <w:b/>
                <w:bCs/>
              </w:rPr>
              <w:t xml:space="preserve">Celková investice</w:t>
            </w:r>
          </w:p>
        </w:tc>
        <w:tc>
          <w:tcPr>
            <w:tcW w:type="dxa" w:w="6638"/>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rPr>
                <w:b/>
                <w:bCs/>
                <w:color w:val="B91C1C"/>
                <w:shd w:fill="FFF3A3" w:color="auto" w:val="clear"/>
              </w:rPr>
              <w:t xml:space="preserve">[DOPLNIT: Kč]</w:t>
            </w:r>
          </w:p>
        </w:tc>
      </w:tr>
      <w:tr>
        <w:trPr>
          <w:cantSplit/>
        </w:trPr>
        <w:tc>
          <w:tcPr>
            <w:tcW w:type="dxa" w:w="3000"/>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rPr>
                <w:b/>
                <w:bCs/>
              </w:rPr>
              <w:t xml:space="preserve">Zdroj financování</w:t>
            </w:r>
          </w:p>
        </w:tc>
        <w:tc>
          <w:tcPr>
            <w:tcW w:type="dxa" w:w="6638"/>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rPr>
                <w:b/>
                <w:bCs/>
                <w:color w:val="B91C1C"/>
                <w:shd w:fill="FFF3A3" w:color="auto" w:val="clear"/>
              </w:rPr>
              <w:t xml:space="preserve">[DOPLNIT: vlastní zdroje Kč]</w:t>
            </w:r>
            <w:r>
              <w:t xml:space="preserve"> · </w:t>
            </w:r>
            <w:r>
              <w:rPr>
                <w:b/>
                <w:bCs/>
                <w:color w:val="B91C1C"/>
                <w:shd w:fill="FFF3A3" w:color="auto" w:val="clear"/>
              </w:rPr>
              <w:t xml:space="preserve">[DOPLNIT: úvěr Kč]</w:t>
            </w:r>
          </w:p>
        </w:tc>
      </w:tr>
      <w:tr>
        <w:trPr>
          <w:cantSplit/>
        </w:trPr>
        <w:tc>
          <w:tcPr>
            <w:tcW w:type="dxa" w:w="30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rPr>
                <w:b/>
                <w:bCs/>
              </w:rPr>
              <w:t xml:space="preserve">Cíl návratnosti</w:t>
            </w:r>
          </w:p>
        </w:tc>
        <w:tc>
          <w:tcPr>
            <w:tcW w:type="dxa" w:w="6638"/>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t xml:space="preserve">Pozitivní ROI do 3 let od založení firmy</w:t>
            </w:r>
          </w:p>
        </w:tc>
      </w:tr>
    </w:tbl>
    <w:p>
      <w:pPr>
        <w:spacing w:after="10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none" w:color="FFFFFF" w:sz="0"/>
              <w:left w:val="single" w:color="E32400" w:sz="36"/>
              <w:bottom w:val="none" w:color="FFFFFF" w:sz="0"/>
              <w:right w:val="none" w:color="FFFFFF" w:sz="0"/>
            </w:tcBorders>
            <w:shd w:fill="FDECE8" w:color="auto" w:val="clear"/>
            <w:tcMar>
              <w:top w:type="dxa" w:w="160"/>
              <w:left w:type="dxa" w:w="240"/>
              <w:bottom w:type="dxa" w:w="160"/>
              <w:right w:type="dxa" w:w="240"/>
            </w:tcMar>
          </w:tcPr>
          <w:p>
            <w:pPr>
              <w:spacing w:after="80"/>
            </w:pPr>
            <w:r>
              <w:rPr>
                <w:b/>
                <w:bCs/>
                <w:color w:val="E32400"/>
                <w:sz w:val="22"/>
                <w:szCs w:val="22"/>
              </w:rPr>
              <w:t xml:space="preserve">Praxe a kvalifikace podnikatele</w:t>
            </w:r>
          </w:p>
          <w:p>
            <w:pPr>
              <w:spacing w:after="60" w:line="280"/>
            </w:pPr>
            <w:r>
              <w:t xml:space="preserve">Délka praxe v IT sektoru: </w:t>
            </w:r>
            <w:r>
              <w:rPr>
                <w:b/>
                <w:bCs/>
                <w:color w:val="B91C1C"/>
                <w:shd w:fill="FFF3A3" w:color="auto" w:val="clear"/>
              </w:rPr>
              <w:t xml:space="preserve">[DOPLNIT: počet let]</w:t>
            </w:r>
          </w:p>
          <w:p>
            <w:pPr>
              <w:spacing w:after="60" w:line="280"/>
            </w:pPr>
            <w:r>
              <w:t xml:space="preserve">Předchozí zaměstnavatelé / pozice: </w:t>
            </w:r>
            <w:r>
              <w:rPr>
                <w:b/>
                <w:bCs/>
                <w:color w:val="B91C1C"/>
                <w:shd w:fill="FFF3A3" w:color="auto" w:val="clear"/>
              </w:rPr>
              <w:t xml:space="preserve">[DOPLNIT: firma, pozice, období]</w:t>
            </w:r>
          </w:p>
          <w:p>
            <w:pPr>
              <w:spacing w:after="60" w:line="280"/>
            </w:pPr>
            <w:r>
              <w:t xml:space="preserve">Vzdělání, certifikace, technologie: </w:t>
            </w:r>
            <w:r>
              <w:rPr>
                <w:b/>
                <w:bCs/>
                <w:color w:val="B91C1C"/>
                <w:shd w:fill="FFF3A3" w:color="auto" w:val="clear"/>
              </w:rPr>
              <w:t xml:space="preserve">[DOPLNIT: např. VŠ obor, certifikace, programovací jazyky]</w:t>
            </w:r>
          </w:p>
          <w:p>
            <w:pPr>
              <w:spacing w:after="60" w:line="280"/>
            </w:pPr>
            <w:r>
              <w:t xml:space="preserve">Reference / dosavadní projekty: </w:t>
            </w:r>
            <w:r>
              <w:rPr>
                <w:b/>
                <w:bCs/>
                <w:color w:val="B91C1C"/>
                <w:shd w:fill="FFF3A3" w:color="auto" w:val="clear"/>
              </w:rPr>
              <w:t xml:space="preserve">[DOPLNIT: doplnit]</w:t>
            </w:r>
          </w:p>
        </w:tc>
      </w:tr>
    </w:tbl>
    <w:p>
      <w:pPr>
        <w:pStyle w:val="Heading2"/>
        <w:spacing w:after="100" w:before="260"/>
      </w:pPr>
      <w:r>
        <w:t xml:space="preserve">1.2 Oprávnění k podnikání, smlouvy a pojištění</w:t>
      </w:r>
    </w:p>
    <w:p>
      <w:pPr>
        <w:spacing w:after="140" w:line="300"/>
      </w:pPr>
      <w:r>
        <w:t xml:space="preserve">Pro provozování činnosti je nutné zajistit následující oprávnění, smluvní dokumenty a pojistné krytí:</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300"/>
        <w:gridCol w:w="3638"/>
        <w:gridCol w:w="2700"/>
      </w:tblGrid>
      <w:tr>
        <w:trPr>
          <w:cantSplit/>
          <w:tblHeader/>
        </w:trPr>
        <w:tc>
          <w:tcPr>
            <w:tcW w:type="dxa" w:w="3300"/>
            <w:tcBorders>
              <w:top w:val="single" w:color="D1D5DB" w:sz="4"/>
              <w:left w:val="single" w:color="D1D5DB" w:sz="4"/>
              <w:bottom w:val="single" w:color="D1D5DB" w:sz="4"/>
              <w:right w:val="single" w:color="D1D5DB" w:sz="4"/>
            </w:tcBorders>
            <w:shd w:fill="374151" w:color="auto" w:val="clear"/>
            <w:tcMar>
              <w:top w:type="dxa" w:w="90"/>
              <w:left w:type="dxa" w:w="140"/>
              <w:bottom w:type="dxa" w:w="90"/>
              <w:right w:type="dxa" w:w="140"/>
            </w:tcMar>
            <w:vAlign w:val="center"/>
          </w:tcPr>
          <w:p>
            <w:pPr>
              <w:spacing w:after="0" w:line="270"/>
            </w:pPr>
            <w:r>
              <w:rPr>
                <w:b/>
                <w:bCs/>
                <w:color w:val="FFFFFF"/>
              </w:rPr>
              <w:t xml:space="preserve">Položka</w:t>
            </w:r>
          </w:p>
        </w:tc>
        <w:tc>
          <w:tcPr>
            <w:tcW w:type="dxa" w:w="3638"/>
            <w:tcBorders>
              <w:top w:val="single" w:color="D1D5DB" w:sz="4"/>
              <w:left w:val="single" w:color="D1D5DB" w:sz="4"/>
              <w:bottom w:val="single" w:color="D1D5DB" w:sz="4"/>
              <w:right w:val="single" w:color="D1D5DB" w:sz="4"/>
            </w:tcBorders>
            <w:shd w:fill="374151" w:color="auto" w:val="clear"/>
            <w:tcMar>
              <w:top w:type="dxa" w:w="90"/>
              <w:left w:type="dxa" w:w="140"/>
              <w:bottom w:type="dxa" w:w="90"/>
              <w:right w:type="dxa" w:w="140"/>
            </w:tcMar>
            <w:vAlign w:val="center"/>
          </w:tcPr>
          <w:p>
            <w:pPr>
              <w:spacing w:after="0" w:line="270"/>
            </w:pPr>
            <w:r>
              <w:rPr>
                <w:b/>
                <w:bCs/>
                <w:color w:val="FFFFFF"/>
              </w:rPr>
              <w:t xml:space="preserve">Popis</w:t>
            </w:r>
          </w:p>
        </w:tc>
        <w:tc>
          <w:tcPr>
            <w:tcW w:type="dxa" w:w="2700"/>
            <w:tcBorders>
              <w:top w:val="single" w:color="D1D5DB" w:sz="4"/>
              <w:left w:val="single" w:color="D1D5DB" w:sz="4"/>
              <w:bottom w:val="single" w:color="D1D5DB" w:sz="4"/>
              <w:right w:val="single" w:color="D1D5DB" w:sz="4"/>
            </w:tcBorders>
            <w:shd w:fill="374151" w:color="auto" w:val="clear"/>
            <w:tcMar>
              <w:top w:type="dxa" w:w="90"/>
              <w:left w:type="dxa" w:w="140"/>
              <w:bottom w:type="dxa" w:w="90"/>
              <w:right w:type="dxa" w:w="140"/>
            </w:tcMar>
            <w:vAlign w:val="center"/>
          </w:tcPr>
          <w:p>
            <w:pPr>
              <w:spacing w:after="0" w:line="270"/>
            </w:pPr>
            <w:r>
              <w:rPr>
                <w:b/>
                <w:bCs/>
                <w:color w:val="FFFFFF"/>
              </w:rPr>
              <w:t xml:space="preserve">Stav</w:t>
            </w:r>
          </w:p>
        </w:tc>
      </w:tr>
      <w:tr>
        <w:trPr>
          <w:cantSplit/>
        </w:trPr>
        <w:tc>
          <w:tcPr>
            <w:tcW w:type="dxa" w:w="33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rPr>
                <w:b/>
                <w:bCs/>
              </w:rPr>
              <w:t xml:space="preserve">Živnostenské oprávnění</w:t>
            </w:r>
          </w:p>
        </w:tc>
        <w:tc>
          <w:tcPr>
            <w:tcW w:type="dxa" w:w="3638"/>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t xml:space="preserve">Volná živnost, obor „Poskytování software, poradenství v oblasti informačních technologií, zpracování dat, hostingové a související činnosti a webové portály“</w:t>
            </w:r>
          </w:p>
        </w:tc>
        <w:tc>
          <w:tcPr>
            <w:tcW w:type="dxa" w:w="27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rPr>
                <w:b/>
                <w:bCs/>
                <w:color w:val="B91C1C"/>
                <w:shd w:fill="FFF3A3" w:color="auto" w:val="clear"/>
              </w:rPr>
              <w:t xml:space="preserve">[DOPLNIT: vyřízeno / v řízení]</w:t>
            </w:r>
          </w:p>
        </w:tc>
      </w:tr>
      <w:tr>
        <w:trPr>
          <w:cantSplit/>
        </w:trPr>
        <w:tc>
          <w:tcPr>
            <w:tcW w:type="dxa" w:w="3300"/>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rPr>
                <w:b/>
                <w:bCs/>
              </w:rPr>
              <w:t xml:space="preserve">Smlouvy s klienty</w:t>
            </w:r>
          </w:p>
        </w:tc>
        <w:tc>
          <w:tcPr>
            <w:tcW w:type="dxa" w:w="3638"/>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t xml:space="preserve">Smlouva o dílo, licenční ujednání k software, rámcová smlouva</w:t>
            </w:r>
          </w:p>
        </w:tc>
        <w:tc>
          <w:tcPr>
            <w:tcW w:type="dxa" w:w="2700"/>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rPr>
                <w:b/>
                <w:bCs/>
                <w:color w:val="B91C1C"/>
                <w:shd w:fill="FFF3A3" w:color="auto" w:val="clear"/>
              </w:rPr>
              <w:t xml:space="preserve">[DOPLNIT: připraveno / zadáno]</w:t>
            </w:r>
          </w:p>
        </w:tc>
      </w:tr>
      <w:tr>
        <w:trPr>
          <w:cantSplit/>
        </w:trPr>
        <w:tc>
          <w:tcPr>
            <w:tcW w:type="dxa" w:w="33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rPr>
                <w:b/>
                <w:bCs/>
              </w:rPr>
              <w:t xml:space="preserve">SLA – podpora a správa</w:t>
            </w:r>
          </w:p>
        </w:tc>
        <w:tc>
          <w:tcPr>
            <w:tcW w:type="dxa" w:w="3638"/>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t xml:space="preserve">Dohoda o úrovni služeb (dostupnost, reakční doby) u dlouhodobých kontraktů</w:t>
            </w:r>
          </w:p>
        </w:tc>
        <w:tc>
          <w:tcPr>
            <w:tcW w:type="dxa" w:w="27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rPr>
                <w:b/>
                <w:bCs/>
                <w:color w:val="B91C1C"/>
                <w:shd w:fill="FFF3A3" w:color="auto" w:val="clear"/>
              </w:rPr>
              <w:t xml:space="preserve">[DOPLNIT: připraveno / zadáno]</w:t>
            </w:r>
          </w:p>
        </w:tc>
      </w:tr>
      <w:tr>
        <w:trPr>
          <w:cantSplit/>
        </w:trPr>
        <w:tc>
          <w:tcPr>
            <w:tcW w:type="dxa" w:w="3300"/>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rPr>
                <w:b/>
                <w:bCs/>
              </w:rPr>
              <w:t xml:space="preserve">Ochrana osobních údajů (GDPR)</w:t>
            </w:r>
          </w:p>
        </w:tc>
        <w:tc>
          <w:tcPr>
            <w:tcW w:type="dxa" w:w="3638"/>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t xml:space="preserve">Zpracovatelské smlouvy s klienty, zabezpečení dat, interní pravidla</w:t>
            </w:r>
          </w:p>
        </w:tc>
        <w:tc>
          <w:tcPr>
            <w:tcW w:type="dxa" w:w="2700"/>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rPr>
                <w:b/>
                <w:bCs/>
                <w:color w:val="B91C1C"/>
                <w:shd w:fill="FFF3A3" w:color="auto" w:val="clear"/>
              </w:rPr>
              <w:t xml:space="preserve">[DOPLNIT: připraveno / zadáno]</w:t>
            </w:r>
          </w:p>
        </w:tc>
      </w:tr>
      <w:tr>
        <w:trPr>
          <w:cantSplit/>
        </w:trPr>
        <w:tc>
          <w:tcPr>
            <w:tcW w:type="dxa" w:w="33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rPr>
                <w:b/>
                <w:bCs/>
              </w:rPr>
              <w:t xml:space="preserve">Pojištění profesní odpovědnosti</w:t>
            </w:r>
          </w:p>
        </w:tc>
        <w:tc>
          <w:tcPr>
            <w:tcW w:type="dxa" w:w="3638"/>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t xml:space="preserve">Krytí škod způsobených chybou v software nebo poradenství</w:t>
            </w:r>
          </w:p>
        </w:tc>
        <w:tc>
          <w:tcPr>
            <w:tcW w:type="dxa" w:w="27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rPr>
                <w:b/>
                <w:bCs/>
                <w:color w:val="B91C1C"/>
                <w:shd w:fill="FFF3A3" w:color="auto" w:val="clear"/>
              </w:rPr>
              <w:t xml:space="preserve">[DOPLNIT: pojišťovna, limit]</w:t>
            </w:r>
          </w:p>
        </w:tc>
      </w:tr>
      <w:tr>
        <w:trPr>
          <w:cantSplit/>
        </w:trPr>
        <w:tc>
          <w:tcPr>
            <w:tcW w:type="dxa" w:w="3300"/>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rPr>
                <w:b/>
                <w:bCs/>
              </w:rPr>
              <w:t xml:space="preserve">Pojištění kybernetických rizik a majetku</w:t>
            </w:r>
          </w:p>
        </w:tc>
        <w:tc>
          <w:tcPr>
            <w:tcW w:type="dxa" w:w="3638"/>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t xml:space="preserve">Únik dat, výpadek systémů, technické vybavení</w:t>
            </w:r>
          </w:p>
        </w:tc>
        <w:tc>
          <w:tcPr>
            <w:tcW w:type="dxa" w:w="2700"/>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rPr>
                <w:b/>
                <w:bCs/>
                <w:color w:val="B91C1C"/>
                <w:shd w:fill="FFF3A3" w:color="auto" w:val="clear"/>
              </w:rPr>
              <w:t xml:space="preserve">[DOPLNIT: pojišťovna, limit]</w:t>
            </w:r>
          </w:p>
        </w:tc>
      </w:tr>
    </w:tbl>
    <w:p>
      <w:pPr>
        <w:pStyle w:val="Heading2"/>
        <w:spacing w:after="100" w:before="260"/>
      </w:pPr>
      <w:r>
        <w:t xml:space="preserve">1.3 Vybavení a investice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638"/>
        <w:gridCol w:w="2700"/>
        <w:gridCol w:w="2300"/>
      </w:tblGrid>
      <w:tr>
        <w:trPr>
          <w:cantSplit/>
          <w:tblHeader/>
        </w:trPr>
        <w:tc>
          <w:tcPr>
            <w:tcW w:type="dxa" w:w="4638"/>
            <w:tcBorders>
              <w:top w:val="single" w:color="D1D5DB" w:sz="4"/>
              <w:left w:val="single" w:color="D1D5DB" w:sz="4"/>
              <w:bottom w:val="single" w:color="D1D5DB" w:sz="4"/>
              <w:right w:val="single" w:color="D1D5DB" w:sz="4"/>
            </w:tcBorders>
            <w:shd w:fill="374151" w:color="auto" w:val="clear"/>
            <w:tcMar>
              <w:top w:type="dxa" w:w="90"/>
              <w:left w:type="dxa" w:w="140"/>
              <w:bottom w:type="dxa" w:w="90"/>
              <w:right w:type="dxa" w:w="140"/>
            </w:tcMar>
            <w:vAlign w:val="center"/>
          </w:tcPr>
          <w:p>
            <w:pPr>
              <w:spacing w:after="0" w:line="270"/>
            </w:pPr>
            <w:r>
              <w:rPr>
                <w:b/>
                <w:bCs/>
                <w:color w:val="FFFFFF"/>
              </w:rPr>
              <w:t xml:space="preserve">Položka</w:t>
            </w:r>
          </w:p>
        </w:tc>
        <w:tc>
          <w:tcPr>
            <w:tcW w:type="dxa" w:w="2700"/>
            <w:tcBorders>
              <w:top w:val="single" w:color="D1D5DB" w:sz="4"/>
              <w:left w:val="single" w:color="D1D5DB" w:sz="4"/>
              <w:bottom w:val="single" w:color="D1D5DB" w:sz="4"/>
              <w:right w:val="single" w:color="D1D5DB" w:sz="4"/>
            </w:tcBorders>
            <w:shd w:fill="374151" w:color="auto" w:val="clear"/>
            <w:tcMar>
              <w:top w:type="dxa" w:w="90"/>
              <w:left w:type="dxa" w:w="140"/>
              <w:bottom w:type="dxa" w:w="90"/>
              <w:right w:type="dxa" w:w="140"/>
            </w:tcMar>
            <w:vAlign w:val="center"/>
          </w:tcPr>
          <w:p>
            <w:pPr>
              <w:spacing w:after="0" w:line="270"/>
            </w:pPr>
            <w:r>
              <w:rPr>
                <w:b/>
                <w:bCs/>
                <w:color w:val="FFFFFF"/>
              </w:rPr>
              <w:t xml:space="preserve">Specifikace</w:t>
            </w:r>
          </w:p>
        </w:tc>
        <w:tc>
          <w:tcPr>
            <w:tcW w:type="dxa" w:w="2300"/>
            <w:tcBorders>
              <w:top w:val="single" w:color="D1D5DB" w:sz="4"/>
              <w:left w:val="single" w:color="D1D5DB" w:sz="4"/>
              <w:bottom w:val="single" w:color="D1D5DB" w:sz="4"/>
              <w:right w:val="single" w:color="D1D5DB" w:sz="4"/>
            </w:tcBorders>
            <w:shd w:fill="374151" w:color="auto" w:val="clear"/>
            <w:tcMar>
              <w:top w:type="dxa" w:w="90"/>
              <w:left w:type="dxa" w:w="140"/>
              <w:bottom w:type="dxa" w:w="90"/>
              <w:right w:type="dxa" w:w="140"/>
            </w:tcMar>
            <w:vAlign w:val="center"/>
          </w:tcPr>
          <w:p>
            <w:pPr>
              <w:spacing w:after="0" w:line="270"/>
            </w:pPr>
            <w:r>
              <w:rPr>
                <w:b/>
                <w:bCs/>
                <w:color w:val="FFFFFF"/>
              </w:rPr>
              <w:t xml:space="preserve">Cena</w:t>
            </w:r>
          </w:p>
        </w:tc>
      </w:tr>
      <w:tr>
        <w:trPr>
          <w:cantSplit/>
        </w:trPr>
        <w:tc>
          <w:tcPr>
            <w:tcW w:type="dxa" w:w="4638"/>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rPr>
                <w:b/>
                <w:bCs/>
              </w:rPr>
              <w:t xml:space="preserve">Počítače a notebooky</w:t>
            </w:r>
          </w:p>
        </w:tc>
        <w:tc>
          <w:tcPr>
            <w:tcW w:type="dxa" w:w="27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rPr>
                <w:b/>
                <w:bCs/>
                <w:color w:val="B91C1C"/>
                <w:shd w:fill="FFF3A3" w:color="auto" w:val="clear"/>
              </w:rPr>
              <w:t xml:space="preserve">[DOPLNIT: počet, typ]</w:t>
            </w:r>
          </w:p>
        </w:tc>
        <w:tc>
          <w:tcPr>
            <w:tcW w:type="dxa" w:w="23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jc w:val="right"/>
            </w:pPr>
            <w:r>
              <w:rPr>
                <w:b/>
                <w:bCs/>
                <w:color w:val="B91C1C"/>
                <w:shd w:fill="FFF3A3" w:color="auto" w:val="clear"/>
              </w:rPr>
              <w:t xml:space="preserve">[DOPLNIT: Kč]</w:t>
            </w:r>
          </w:p>
        </w:tc>
      </w:tr>
      <w:tr>
        <w:trPr>
          <w:cantSplit/>
        </w:trPr>
        <w:tc>
          <w:tcPr>
            <w:tcW w:type="dxa" w:w="4638"/>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rPr>
                <w:b/>
                <w:bCs/>
              </w:rPr>
              <w:t xml:space="preserve">Servery / testovací prostředí, cloudová infrastruktura</w:t>
            </w:r>
          </w:p>
        </w:tc>
        <w:tc>
          <w:tcPr>
            <w:tcW w:type="dxa" w:w="2700"/>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rPr>
                <w:b/>
                <w:bCs/>
                <w:color w:val="B91C1C"/>
                <w:shd w:fill="FFF3A3" w:color="auto" w:val="clear"/>
              </w:rPr>
              <w:t xml:space="preserve">[DOPLNIT: doplnit]</w:t>
            </w:r>
          </w:p>
        </w:tc>
        <w:tc>
          <w:tcPr>
            <w:tcW w:type="dxa" w:w="2300"/>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jc w:val="right"/>
            </w:pPr>
            <w:r>
              <w:rPr>
                <w:b/>
                <w:bCs/>
                <w:color w:val="B91C1C"/>
                <w:shd w:fill="FFF3A3" w:color="auto" w:val="clear"/>
              </w:rPr>
              <w:t xml:space="preserve">[DOPLNIT: Kč]</w:t>
            </w:r>
          </w:p>
        </w:tc>
      </w:tr>
      <w:tr>
        <w:trPr>
          <w:cantSplit/>
        </w:trPr>
        <w:tc>
          <w:tcPr>
            <w:tcW w:type="dxa" w:w="4638"/>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rPr>
                <w:b/>
                <w:bCs/>
              </w:rPr>
              <w:t xml:space="preserve">Softwarové licence a vývojové nástroje</w:t>
            </w:r>
          </w:p>
        </w:tc>
        <w:tc>
          <w:tcPr>
            <w:tcW w:type="dxa" w:w="27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rPr>
                <w:b/>
                <w:bCs/>
                <w:color w:val="B91C1C"/>
                <w:shd w:fill="FFF3A3" w:color="auto" w:val="clear"/>
              </w:rPr>
              <w:t xml:space="preserve">[DOPLNIT: doplnit]</w:t>
            </w:r>
          </w:p>
        </w:tc>
        <w:tc>
          <w:tcPr>
            <w:tcW w:type="dxa" w:w="23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jc w:val="right"/>
            </w:pPr>
            <w:r>
              <w:rPr>
                <w:b/>
                <w:bCs/>
                <w:color w:val="B91C1C"/>
                <w:shd w:fill="FFF3A3" w:color="auto" w:val="clear"/>
              </w:rPr>
              <w:t xml:space="preserve">[DOPLNIT: Kč]</w:t>
            </w:r>
          </w:p>
        </w:tc>
      </w:tr>
      <w:tr>
        <w:trPr>
          <w:cantSplit/>
        </w:trPr>
        <w:tc>
          <w:tcPr>
            <w:tcW w:type="dxa" w:w="4638"/>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rPr>
                <w:b/>
                <w:bCs/>
              </w:rPr>
              <w:t xml:space="preserve">Vybavení kanceláře</w:t>
            </w:r>
          </w:p>
        </w:tc>
        <w:tc>
          <w:tcPr>
            <w:tcW w:type="dxa" w:w="2700"/>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rPr>
                <w:b/>
                <w:bCs/>
                <w:color w:val="B91C1C"/>
                <w:shd w:fill="FFF3A3" w:color="auto" w:val="clear"/>
              </w:rPr>
              <w:t xml:space="preserve">[DOPLNIT: doplnit]</w:t>
            </w:r>
          </w:p>
        </w:tc>
        <w:tc>
          <w:tcPr>
            <w:tcW w:type="dxa" w:w="2300"/>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jc w:val="right"/>
            </w:pPr>
            <w:r>
              <w:rPr>
                <w:b/>
                <w:bCs/>
                <w:color w:val="B91C1C"/>
                <w:shd w:fill="FFF3A3" w:color="auto" w:val="clear"/>
              </w:rPr>
              <w:t xml:space="preserve">[DOPLNIT: Kč]</w:t>
            </w:r>
          </w:p>
        </w:tc>
      </w:tr>
      <w:tr>
        <w:trPr>
          <w:cantSplit/>
        </w:trPr>
        <w:tc>
          <w:tcPr>
            <w:tcW w:type="dxa" w:w="4638"/>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rPr>
                <w:b/>
                <w:bCs/>
              </w:rPr>
              <w:t xml:space="preserve">Kancelářské prostory</w:t>
            </w:r>
          </w:p>
        </w:tc>
        <w:tc>
          <w:tcPr>
            <w:tcW w:type="dxa" w:w="27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rPr>
                <w:b/>
                <w:bCs/>
                <w:color w:val="B91C1C"/>
                <w:shd w:fill="FFF3A3" w:color="auto" w:val="clear"/>
              </w:rPr>
              <w:t xml:space="preserve">[DOPLNIT: vlastní / pronájem, adresa]</w:t>
            </w:r>
          </w:p>
        </w:tc>
        <w:tc>
          <w:tcPr>
            <w:tcW w:type="dxa" w:w="23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jc w:val="right"/>
            </w:pPr>
            <w:r>
              <w:rPr>
                <w:b/>
                <w:bCs/>
                <w:color w:val="B91C1C"/>
                <w:shd w:fill="FFF3A3" w:color="auto" w:val="clear"/>
              </w:rPr>
              <w:t xml:space="preserve">[DOPLNIT: Kč/měsíc]</w:t>
            </w:r>
          </w:p>
        </w:tc>
      </w:tr>
    </w:tbl>
    <w:p>
      <w:pPr>
        <w:spacing w:after="160"/>
      </w:pPr>
    </w:p>
    <w:p>
      <w:pPr>
        <w:pStyle w:val="Heading1"/>
        <w:pBdr>
          <w:bottom w:val="single" w:color="E32400" w:sz="12" w:space="6"/>
        </w:pBdr>
        <w:spacing w:after="200" w:before="480"/>
      </w:pPr>
      <w:r>
        <w:rPr>
          <w:color w:val="E32400"/>
        </w:rPr>
        <w:t xml:space="preserve">2.  </w:t>
      </w:r>
      <w:r>
        <w:t xml:space="preserve">Analýza trhu</w:t>
      </w:r>
    </w:p>
    <w:p>
      <w:pPr>
        <w:spacing w:after="140" w:line="300"/>
      </w:pPr>
      <w:r>
        <w:t xml:space="preserve">Trh IT služeb je rychle rostoucí a dynamický. S rychlým nástupem digitalizace se IT služby staly nezbytnými pro téměř každou firmu, bez ohledu na její velikost nebo odvětví. Avšak pro malé a střední podniky může být obtížné sledovat rychlý vývoj technologií a zároveň řešit specifické potřeby.</w:t>
      </w:r>
    </w:p>
    <w:p>
      <w:pPr>
        <w:spacing w:after="140" w:line="300"/>
      </w:pPr>
      <w:r>
        <w:t xml:space="preserve">Cílové segmenty zákazníků jsou malé a střední podniky, které hledají IT řešení, ale nemají dostatek zdrojů na vytvoření vlastního IT oddělení nebo nemají dostatek znalostí pro využití plného potenciálu moderních IT technologií. Tyto podniky často potřebují odbornou pomoc, aby mohly efektivně a bezpečně využívat technologii k dosažení obchodních cílů.</w:t>
      </w:r>
    </w:p>
    <w:p>
      <w:pPr>
        <w:spacing w:after="140" w:line="300"/>
      </w:pPr>
      <w:r>
        <w:t xml:space="preserve">Na trhu existuje mnoho velkých IT společností, které nabízejí širokou škálu služeb. Nicméně jejich služby jsou často příliš obecné nebo drahé pro malé a střední podniky. Zde vidím příležitost pro mou malou IT firmu. Cílem je poskytovat přizpůsobená IT řešení, která jsou dostupná, efektivní a zaměřená na specifické potřeby a cíle malých a středních podniků.</w:t>
      </w:r>
    </w:p>
    <w:p>
      <w:pPr>
        <w:spacing w:after="140" w:line="300"/>
      </w:pPr>
      <w:r>
        <w:t xml:space="preserve">K realizaci cíle bude nezbytné pravidelně monitorovat trh a sledovat nejnovější trendy a vývoj v oblasti IT. To mi umožní udržet služby aktuální a v souladu s potřebami zákazníků.</w:t>
      </w:r>
    </w:p>
    <w:p>
      <w:pPr>
        <w:pStyle w:val="Heading2"/>
        <w:spacing w:after="100" w:before="260"/>
      </w:pPr>
      <w:r>
        <w:t xml:space="preserve">2.1 Hlavní konkurence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600"/>
        <w:gridCol w:w="2200"/>
        <w:gridCol w:w="2438"/>
        <w:gridCol w:w="2400"/>
      </w:tblGrid>
      <w:tr>
        <w:trPr>
          <w:cantSplit/>
          <w:tblHeader/>
        </w:trPr>
        <w:tc>
          <w:tcPr>
            <w:tcW w:type="dxa" w:w="2600"/>
            <w:tcBorders>
              <w:top w:val="single" w:color="D1D5DB" w:sz="4"/>
              <w:left w:val="single" w:color="D1D5DB" w:sz="4"/>
              <w:bottom w:val="single" w:color="D1D5DB" w:sz="4"/>
              <w:right w:val="single" w:color="D1D5DB" w:sz="4"/>
            </w:tcBorders>
            <w:shd w:fill="374151" w:color="auto" w:val="clear"/>
            <w:tcMar>
              <w:top w:type="dxa" w:w="90"/>
              <w:left w:type="dxa" w:w="140"/>
              <w:bottom w:type="dxa" w:w="90"/>
              <w:right w:type="dxa" w:w="140"/>
            </w:tcMar>
            <w:vAlign w:val="center"/>
          </w:tcPr>
          <w:p>
            <w:pPr>
              <w:spacing w:after="0" w:line="270"/>
            </w:pPr>
            <w:r>
              <w:rPr>
                <w:b/>
                <w:bCs/>
                <w:color w:val="FFFFFF"/>
              </w:rPr>
              <w:t xml:space="preserve">Konkurent</w:t>
            </w:r>
          </w:p>
        </w:tc>
        <w:tc>
          <w:tcPr>
            <w:tcW w:type="dxa" w:w="2200"/>
            <w:tcBorders>
              <w:top w:val="single" w:color="D1D5DB" w:sz="4"/>
              <w:left w:val="single" w:color="D1D5DB" w:sz="4"/>
              <w:bottom w:val="single" w:color="D1D5DB" w:sz="4"/>
              <w:right w:val="single" w:color="D1D5DB" w:sz="4"/>
            </w:tcBorders>
            <w:shd w:fill="374151" w:color="auto" w:val="clear"/>
            <w:tcMar>
              <w:top w:type="dxa" w:w="90"/>
              <w:left w:type="dxa" w:w="140"/>
              <w:bottom w:type="dxa" w:w="90"/>
              <w:right w:type="dxa" w:w="140"/>
            </w:tcMar>
            <w:vAlign w:val="center"/>
          </w:tcPr>
          <w:p>
            <w:pPr>
              <w:spacing w:after="0" w:line="270"/>
            </w:pPr>
            <w:r>
              <w:rPr>
                <w:b/>
                <w:bCs/>
                <w:color w:val="FFFFFF"/>
              </w:rPr>
              <w:t xml:space="preserve">Cena</w:t>
            </w:r>
          </w:p>
        </w:tc>
        <w:tc>
          <w:tcPr>
            <w:tcW w:type="dxa" w:w="2438"/>
            <w:tcBorders>
              <w:top w:val="single" w:color="D1D5DB" w:sz="4"/>
              <w:left w:val="single" w:color="D1D5DB" w:sz="4"/>
              <w:bottom w:val="single" w:color="D1D5DB" w:sz="4"/>
              <w:right w:val="single" w:color="D1D5DB" w:sz="4"/>
            </w:tcBorders>
            <w:shd w:fill="374151" w:color="auto" w:val="clear"/>
            <w:tcMar>
              <w:top w:type="dxa" w:w="90"/>
              <w:left w:type="dxa" w:w="140"/>
              <w:bottom w:type="dxa" w:w="90"/>
              <w:right w:type="dxa" w:w="140"/>
            </w:tcMar>
            <w:vAlign w:val="center"/>
          </w:tcPr>
          <w:p>
            <w:pPr>
              <w:spacing w:after="0" w:line="270"/>
            </w:pPr>
            <w:r>
              <w:rPr>
                <w:b/>
                <w:bCs/>
                <w:color w:val="FFFFFF"/>
              </w:rPr>
              <w:t xml:space="preserve">Silné stránky</w:t>
            </w:r>
          </w:p>
        </w:tc>
        <w:tc>
          <w:tcPr>
            <w:tcW w:type="dxa" w:w="2400"/>
            <w:tcBorders>
              <w:top w:val="single" w:color="D1D5DB" w:sz="4"/>
              <w:left w:val="single" w:color="D1D5DB" w:sz="4"/>
              <w:bottom w:val="single" w:color="D1D5DB" w:sz="4"/>
              <w:right w:val="single" w:color="D1D5DB" w:sz="4"/>
            </w:tcBorders>
            <w:shd w:fill="374151" w:color="auto" w:val="clear"/>
            <w:tcMar>
              <w:top w:type="dxa" w:w="90"/>
              <w:left w:type="dxa" w:w="140"/>
              <w:bottom w:type="dxa" w:w="90"/>
              <w:right w:type="dxa" w:w="140"/>
            </w:tcMar>
            <w:vAlign w:val="center"/>
          </w:tcPr>
          <w:p>
            <w:pPr>
              <w:spacing w:after="0" w:line="270"/>
            </w:pPr>
            <w:r>
              <w:rPr>
                <w:b/>
                <w:bCs/>
                <w:color w:val="FFFFFF"/>
              </w:rPr>
              <w:t xml:space="preserve">Slabé stránky</w:t>
            </w:r>
          </w:p>
        </w:tc>
      </w:tr>
      <w:tr>
        <w:trPr>
          <w:cantSplit/>
        </w:trPr>
        <w:tc>
          <w:tcPr>
            <w:tcW w:type="dxa" w:w="26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rPr>
                <w:b/>
                <w:bCs/>
                <w:color w:val="B91C1C"/>
                <w:shd w:fill="FFF3A3" w:color="auto" w:val="clear"/>
              </w:rPr>
              <w:t xml:space="preserve">[DOPLNIT: velká IT společnost]</w:t>
            </w:r>
          </w:p>
        </w:tc>
        <w:tc>
          <w:tcPr>
            <w:tcW w:type="dxa" w:w="22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rPr>
                <w:b/>
                <w:bCs/>
                <w:color w:val="B91C1C"/>
                <w:shd w:fill="FFF3A3" w:color="auto" w:val="clear"/>
              </w:rPr>
              <w:t xml:space="preserve">[DOPLNIT: Kč/hod]</w:t>
            </w:r>
          </w:p>
        </w:tc>
        <w:tc>
          <w:tcPr>
            <w:tcW w:type="dxa" w:w="2438"/>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rPr>
                <w:b/>
                <w:bCs/>
                <w:color w:val="B91C1C"/>
                <w:shd w:fill="FFF3A3" w:color="auto" w:val="clear"/>
              </w:rPr>
              <w:t xml:space="preserve">[DOPLNIT: doplnit]</w:t>
            </w:r>
          </w:p>
        </w:tc>
        <w:tc>
          <w:tcPr>
            <w:tcW w:type="dxa" w:w="24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rPr>
                <w:b/>
                <w:bCs/>
                <w:color w:val="B91C1C"/>
                <w:shd w:fill="FFF3A3" w:color="auto" w:val="clear"/>
              </w:rPr>
              <w:t xml:space="preserve">[DOPLNIT: doplnit]</w:t>
            </w:r>
          </w:p>
        </w:tc>
      </w:tr>
      <w:tr>
        <w:trPr>
          <w:cantSplit/>
        </w:trPr>
        <w:tc>
          <w:tcPr>
            <w:tcW w:type="dxa" w:w="2600"/>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rPr>
                <w:b/>
                <w:bCs/>
                <w:color w:val="B91C1C"/>
                <w:shd w:fill="FFF3A3" w:color="auto" w:val="clear"/>
              </w:rPr>
              <w:t xml:space="preserve">[DOPLNIT: lokální IT firma]</w:t>
            </w:r>
          </w:p>
        </w:tc>
        <w:tc>
          <w:tcPr>
            <w:tcW w:type="dxa" w:w="2200"/>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rPr>
                <w:b/>
                <w:bCs/>
                <w:color w:val="B91C1C"/>
                <w:shd w:fill="FFF3A3" w:color="auto" w:val="clear"/>
              </w:rPr>
              <w:t xml:space="preserve">[DOPLNIT: Kč/hod]</w:t>
            </w:r>
          </w:p>
        </w:tc>
        <w:tc>
          <w:tcPr>
            <w:tcW w:type="dxa" w:w="2438"/>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rPr>
                <w:b/>
                <w:bCs/>
                <w:color w:val="B91C1C"/>
                <w:shd w:fill="FFF3A3" w:color="auto" w:val="clear"/>
              </w:rPr>
              <w:t xml:space="preserve">[DOPLNIT: doplnit]</w:t>
            </w:r>
          </w:p>
        </w:tc>
        <w:tc>
          <w:tcPr>
            <w:tcW w:type="dxa" w:w="2400"/>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rPr>
                <w:b/>
                <w:bCs/>
                <w:color w:val="B91C1C"/>
                <w:shd w:fill="FFF3A3" w:color="auto" w:val="clear"/>
              </w:rPr>
              <w:t xml:space="preserve">[DOPLNIT: doplnit]</w:t>
            </w:r>
          </w:p>
        </w:tc>
      </w:tr>
      <w:tr>
        <w:trPr>
          <w:cantSplit/>
        </w:trPr>
        <w:tc>
          <w:tcPr>
            <w:tcW w:type="dxa" w:w="26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rPr>
                <w:b/>
                <w:bCs/>
                <w:color w:val="B91C1C"/>
                <w:shd w:fill="FFF3A3" w:color="auto" w:val="clear"/>
              </w:rPr>
              <w:t xml:space="preserve">[DOPLNIT: freelancer / menší dodavatel]</w:t>
            </w:r>
          </w:p>
        </w:tc>
        <w:tc>
          <w:tcPr>
            <w:tcW w:type="dxa" w:w="22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rPr>
                <w:b/>
                <w:bCs/>
                <w:color w:val="B91C1C"/>
                <w:shd w:fill="FFF3A3" w:color="auto" w:val="clear"/>
              </w:rPr>
              <w:t xml:space="preserve">[DOPLNIT: Kč/hod]</w:t>
            </w:r>
          </w:p>
        </w:tc>
        <w:tc>
          <w:tcPr>
            <w:tcW w:type="dxa" w:w="2438"/>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rPr>
                <w:b/>
                <w:bCs/>
                <w:color w:val="B91C1C"/>
                <w:shd w:fill="FFF3A3" w:color="auto" w:val="clear"/>
              </w:rPr>
              <w:t xml:space="preserve">[DOPLNIT: doplnit]</w:t>
            </w:r>
          </w:p>
        </w:tc>
        <w:tc>
          <w:tcPr>
            <w:tcW w:type="dxa" w:w="24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rPr>
                <w:b/>
                <w:bCs/>
                <w:color w:val="B91C1C"/>
                <w:shd w:fill="FFF3A3" w:color="auto" w:val="clear"/>
              </w:rPr>
              <w:t xml:space="preserve">[DOPLNIT: doplnit]</w:t>
            </w:r>
          </w:p>
        </w:tc>
      </w:tr>
    </w:tbl>
    <w:p>
      <w:pPr>
        <w:pStyle w:val="Heading2"/>
        <w:spacing w:after="100" w:before="260"/>
      </w:pPr>
      <w:r>
        <w:t xml:space="preserve">2.2 SWOT analýza</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819"/>
        <w:gridCol w:w="4819"/>
      </w:tblGrid>
      <w:tr>
        <w:trPr>
          <w:cantSplit/>
        </w:trPr>
        <w:tc>
          <w:tcPr>
            <w:tcW w:type="dxa" w:w="4819"/>
            <w:tcBorders>
              <w:top w:val="single" w:color="FFFFFF" w:sz="24"/>
              <w:left w:val="single" w:color="FFFFFF" w:sz="24"/>
              <w:bottom w:val="single" w:color="FFFFFF" w:sz="24"/>
              <w:right w:val="single" w:color="FFFFFF" w:sz="24"/>
            </w:tcBorders>
            <w:shd w:fill="E6F4EA" w:color="auto" w:val="clear"/>
            <w:tcMar>
              <w:top w:type="dxa" w:w="160"/>
              <w:left w:type="dxa" w:w="200"/>
              <w:bottom w:type="dxa" w:w="160"/>
              <w:right w:type="dxa" w:w="200"/>
            </w:tcMar>
          </w:tcPr>
          <w:p>
            <w:pPr>
              <w:spacing w:after="100"/>
            </w:pPr>
            <w:r>
              <w:rPr>
                <w:b/>
                <w:bCs/>
                <w:color w:val="1E7B34"/>
                <w:spacing w:val="20"/>
                <w:sz w:val="20"/>
                <w:szCs w:val="20"/>
              </w:rPr>
              <w:t xml:space="preserve">SILNÉ STRÁNKY</w:t>
            </w:r>
          </w:p>
          <w:p>
            <w:pPr>
              <w:pStyle w:val="ListParagraph"/>
              <w:numPr>
                <w:ilvl w:val="0"/>
                <w:numId w:val="2"/>
              </w:numPr>
              <w:spacing w:after="40" w:line="270"/>
            </w:pPr>
            <w:r>
              <w:t xml:space="preserve">předchozí zkušenosti v IT sektoru</w:t>
            </w:r>
          </w:p>
          <w:p>
            <w:pPr>
              <w:pStyle w:val="ListParagraph"/>
              <w:numPr>
                <w:ilvl w:val="0"/>
                <w:numId w:val="2"/>
              </w:numPr>
              <w:spacing w:after="40" w:line="270"/>
            </w:pPr>
            <w:r>
              <w:t xml:space="preserve">řešení přizpůsobená potřebám klienta</w:t>
            </w:r>
          </w:p>
          <w:p>
            <w:pPr>
              <w:pStyle w:val="ListParagraph"/>
              <w:numPr>
                <w:ilvl w:val="0"/>
                <w:numId w:val="2"/>
              </w:numPr>
              <w:spacing w:after="40" w:line="270"/>
            </w:pPr>
            <w:r>
              <w:t xml:space="preserve">dostupnější ceny než velké IT společnosti</w:t>
            </w:r>
          </w:p>
          <w:p>
            <w:pPr>
              <w:pStyle w:val="ListParagraph"/>
              <w:numPr>
                <w:ilvl w:val="0"/>
                <w:numId w:val="2"/>
              </w:numPr>
              <w:spacing w:after="40" w:line="270"/>
            </w:pPr>
            <w:r>
              <w:t xml:space="preserve">komplexní nabídka služeb</w:t>
            </w:r>
          </w:p>
          <w:p>
            <w:pPr>
              <w:pStyle w:val="ListParagraph"/>
              <w:numPr>
                <w:ilvl w:val="0"/>
                <w:numId w:val="2"/>
              </w:numPr>
              <w:spacing w:after="40" w:line="270"/>
            </w:pPr>
            <w:r>
              <w:t xml:space="preserve">osobní přístup a zákaznická podpora</w:t>
            </w:r>
          </w:p>
        </w:tc>
        <w:tc>
          <w:tcPr>
            <w:tcW w:type="dxa" w:w="4819"/>
            <w:tcBorders>
              <w:top w:val="single" w:color="FFFFFF" w:sz="24"/>
              <w:left w:val="single" w:color="FFFFFF" w:sz="24"/>
              <w:bottom w:val="single" w:color="FFFFFF" w:sz="24"/>
              <w:right w:val="single" w:color="FFFFFF" w:sz="24"/>
            </w:tcBorders>
            <w:shd w:fill="FDECE8" w:color="auto" w:val="clear"/>
            <w:tcMar>
              <w:top w:type="dxa" w:w="160"/>
              <w:left w:type="dxa" w:w="200"/>
              <w:bottom w:type="dxa" w:w="160"/>
              <w:right w:type="dxa" w:w="200"/>
            </w:tcMar>
          </w:tcPr>
          <w:p>
            <w:pPr>
              <w:spacing w:after="100"/>
            </w:pPr>
            <w:r>
              <w:rPr>
                <w:b/>
                <w:bCs/>
                <w:color w:val="E32400"/>
                <w:spacing w:val="20"/>
                <w:sz w:val="20"/>
                <w:szCs w:val="20"/>
              </w:rPr>
              <w:t xml:space="preserve">SLABÉ STRÁNKY</w:t>
            </w:r>
          </w:p>
          <w:p>
            <w:pPr>
              <w:pStyle w:val="ListParagraph"/>
              <w:numPr>
                <w:ilvl w:val="0"/>
                <w:numId w:val="2"/>
              </w:numPr>
              <w:spacing w:after="40" w:line="270"/>
            </w:pPr>
            <w:r>
              <w:t xml:space="preserve">nová firma bez referencí</w:t>
            </w:r>
          </w:p>
          <w:p>
            <w:pPr>
              <w:pStyle w:val="ListParagraph"/>
              <w:numPr>
                <w:ilvl w:val="0"/>
                <w:numId w:val="2"/>
              </w:numPr>
              <w:spacing w:after="40" w:line="270"/>
            </w:pPr>
            <w:r>
              <w:t xml:space="preserve">malý tým, omezená kapacita</w:t>
            </w:r>
          </w:p>
          <w:p>
            <w:pPr>
              <w:pStyle w:val="ListParagraph"/>
              <w:numPr>
                <w:ilvl w:val="0"/>
                <w:numId w:val="2"/>
              </w:numPr>
              <w:spacing w:after="40" w:line="270"/>
            </w:pPr>
            <w:r>
              <w:t xml:space="preserve">závislost na klíčových osobách</w:t>
            </w:r>
          </w:p>
          <w:p>
            <w:pPr>
              <w:pStyle w:val="ListParagraph"/>
              <w:numPr>
                <w:ilvl w:val="0"/>
                <w:numId w:val="2"/>
              </w:numPr>
              <w:spacing w:after="40" w:line="270"/>
            </w:pPr>
            <w:r>
              <w:t xml:space="preserve">potřeba získat kvalifikované zaměstnance</w:t>
            </w:r>
          </w:p>
        </w:tc>
      </w:tr>
      <w:tr>
        <w:trPr>
          <w:cantSplit/>
        </w:trPr>
        <w:tc>
          <w:tcPr>
            <w:tcW w:type="dxa" w:w="4819"/>
            <w:tcBorders>
              <w:top w:val="single" w:color="FFFFFF" w:sz="24"/>
              <w:left w:val="single" w:color="FFFFFF" w:sz="24"/>
              <w:bottom w:val="single" w:color="FFFFFF" w:sz="24"/>
              <w:right w:val="single" w:color="FFFFFF" w:sz="24"/>
            </w:tcBorders>
            <w:shd w:fill="E8F0FB" w:color="auto" w:val="clear"/>
            <w:tcMar>
              <w:top w:type="dxa" w:w="160"/>
              <w:left w:type="dxa" w:w="200"/>
              <w:bottom w:type="dxa" w:w="160"/>
              <w:right w:type="dxa" w:w="200"/>
            </w:tcMar>
          </w:tcPr>
          <w:p>
            <w:pPr>
              <w:spacing w:after="100"/>
            </w:pPr>
            <w:r>
              <w:rPr>
                <w:b/>
                <w:bCs/>
                <w:color w:val="1D4ED8"/>
                <w:spacing w:val="20"/>
                <w:sz w:val="20"/>
                <w:szCs w:val="20"/>
              </w:rPr>
              <w:t xml:space="preserve">PŘÍLEŽITOSTI</w:t>
            </w:r>
          </w:p>
          <w:p>
            <w:pPr>
              <w:pStyle w:val="ListParagraph"/>
              <w:numPr>
                <w:ilvl w:val="0"/>
                <w:numId w:val="2"/>
              </w:numPr>
              <w:spacing w:after="40" w:line="270"/>
            </w:pPr>
            <w:r>
              <w:t xml:space="preserve">rychlý nástup digitalizace</w:t>
            </w:r>
          </w:p>
          <w:p>
            <w:pPr>
              <w:pStyle w:val="ListParagraph"/>
              <w:numPr>
                <w:ilvl w:val="0"/>
                <w:numId w:val="2"/>
              </w:numPr>
              <w:spacing w:after="40" w:line="270"/>
            </w:pPr>
            <w:r>
              <w:t xml:space="preserve">malé a střední podniky bez vlastního IT oddělení</w:t>
            </w:r>
          </w:p>
          <w:p>
            <w:pPr>
              <w:pStyle w:val="ListParagraph"/>
              <w:numPr>
                <w:ilvl w:val="0"/>
                <w:numId w:val="2"/>
              </w:numPr>
              <w:spacing w:after="40" w:line="270"/>
            </w:pPr>
            <w:r>
              <w:t xml:space="preserve">poptávka po cloudových službách a migraci</w:t>
            </w:r>
          </w:p>
          <w:p>
            <w:pPr>
              <w:pStyle w:val="ListParagraph"/>
              <w:numPr>
                <w:ilvl w:val="0"/>
                <w:numId w:val="2"/>
              </w:numPr>
              <w:spacing w:after="40" w:line="270"/>
            </w:pPr>
            <w:r>
              <w:t xml:space="preserve">dlouhodobé kontrakty a partnerství v odvětví</w:t>
            </w:r>
          </w:p>
        </w:tc>
        <w:tc>
          <w:tcPr>
            <w:tcW w:type="dxa" w:w="4819"/>
            <w:tcBorders>
              <w:top w:val="single" w:color="FFFFFF" w:sz="24"/>
              <w:left w:val="single" w:color="FFFFFF" w:sz="24"/>
              <w:bottom w:val="single" w:color="FFFFFF" w:sz="24"/>
              <w:right w:val="single" w:color="FFFFFF" w:sz="24"/>
            </w:tcBorders>
            <w:shd w:fill="FEF6E0" w:color="auto" w:val="clear"/>
            <w:tcMar>
              <w:top w:type="dxa" w:w="160"/>
              <w:left w:type="dxa" w:w="200"/>
              <w:bottom w:type="dxa" w:w="160"/>
              <w:right w:type="dxa" w:w="200"/>
            </w:tcMar>
          </w:tcPr>
          <w:p>
            <w:pPr>
              <w:spacing w:after="100"/>
            </w:pPr>
            <w:r>
              <w:rPr>
                <w:b/>
                <w:bCs/>
                <w:color w:val="A16207"/>
                <w:spacing w:val="20"/>
                <w:sz w:val="20"/>
                <w:szCs w:val="20"/>
              </w:rPr>
              <w:t xml:space="preserve">HROZBY</w:t>
            </w:r>
          </w:p>
          <w:p>
            <w:pPr>
              <w:pStyle w:val="ListParagraph"/>
              <w:numPr>
                <w:ilvl w:val="0"/>
                <w:numId w:val="2"/>
              </w:numPr>
              <w:spacing w:after="40" w:line="270"/>
            </w:pPr>
            <w:r>
              <w:t xml:space="preserve">silná konkurence velkých IT firem</w:t>
            </w:r>
          </w:p>
          <w:p>
            <w:pPr>
              <w:pStyle w:val="ListParagraph"/>
              <w:numPr>
                <w:ilvl w:val="0"/>
                <w:numId w:val="2"/>
              </w:numPr>
              <w:spacing w:after="40" w:line="270"/>
            </w:pPr>
            <w:r>
              <w:t xml:space="preserve">nedostatek IT odborníků na trhu práce</w:t>
            </w:r>
          </w:p>
          <w:p>
            <w:pPr>
              <w:pStyle w:val="ListParagraph"/>
              <w:numPr>
                <w:ilvl w:val="0"/>
                <w:numId w:val="2"/>
              </w:numPr>
              <w:spacing w:after="40" w:line="270"/>
            </w:pPr>
            <w:r>
              <w:t xml:space="preserve">rychlý vývoj technologií</w:t>
            </w:r>
          </w:p>
          <w:p>
            <w:pPr>
              <w:pStyle w:val="ListParagraph"/>
              <w:numPr>
                <w:ilvl w:val="0"/>
                <w:numId w:val="2"/>
              </w:numPr>
              <w:spacing w:after="40" w:line="270"/>
            </w:pPr>
            <w:r>
              <w:t xml:space="preserve">bezpečnostní incidenty a odpovědnost za data</w:t>
            </w:r>
          </w:p>
        </w:tc>
      </w:tr>
    </w:tbl>
    <w:p>
      <w:pPr>
        <w:spacing w:after="160"/>
      </w:pPr>
    </w:p>
    <w:p>
      <w:pPr>
        <w:pStyle w:val="Heading1"/>
        <w:pBdr>
          <w:bottom w:val="single" w:color="E32400" w:sz="12" w:space="6"/>
        </w:pBdr>
        <w:spacing w:after="200" w:before="480"/>
      </w:pPr>
      <w:r>
        <w:rPr>
          <w:color w:val="E32400"/>
        </w:rPr>
        <w:t xml:space="preserve">3.  </w:t>
      </w:r>
      <w:r>
        <w:t xml:space="preserve">Služby</w:t>
      </w:r>
    </w:p>
    <w:p>
      <w:pPr>
        <w:spacing w:after="140" w:line="300"/>
      </w:pPr>
      <w:r>
        <w:t xml:space="preserve">Jako malá IT firma plánuji nabídnout širokou škálu služeb, které uspokojí různé IT potřeby malých a středních podniků. Cílem je poskytnout komplexní IT řešení, které umožní zákazníkům dosáhnout jejich obchodních cílů a zvýšit efektivitu.</w:t>
      </w:r>
    </w:p>
    <w:p>
      <w:pPr>
        <w:pStyle w:val="ListParagraph"/>
        <w:numPr>
          <w:ilvl w:val="0"/>
          <w:numId w:val="2"/>
        </w:numPr>
        <w:spacing w:after="100" w:line="290"/>
      </w:pPr>
      <w:r>
        <w:rPr>
          <w:b/>
          <w:bCs/>
        </w:rPr>
        <w:t xml:space="preserve">Vývoj software na míru</w:t>
      </w:r>
      <w:r>
        <w:t xml:space="preserve">: Služba se zaměřuje na vývoj software, který vyhovuje specifickým potřebám a cílům každého klienta. To může zahrnovat vývoj webových aplikací, mobilních aplikací, CRM systémů, ERP systémů a dalšího podnikového softwaru.</w:t>
      </w:r>
    </w:p>
    <w:p>
      <w:pPr>
        <w:pStyle w:val="ListParagraph"/>
        <w:numPr>
          <w:ilvl w:val="0"/>
          <w:numId w:val="2"/>
        </w:numPr>
        <w:spacing w:after="100" w:line="290"/>
      </w:pPr>
      <w:r>
        <w:rPr>
          <w:b/>
          <w:bCs/>
        </w:rPr>
        <w:t xml:space="preserve">Správa databází</w:t>
      </w:r>
      <w:r>
        <w:t xml:space="preserve">: Správa databází je klíčovou službou pro jakýkoli podnik, který potřebuje ukládat, spravovat a získávat data. Služba může zahrnovat vývoj a správu databázových systémů, analýzu dat, zajištění bezpečnosti dat a další.</w:t>
      </w:r>
    </w:p>
    <w:p>
      <w:pPr>
        <w:pStyle w:val="ListParagraph"/>
        <w:numPr>
          <w:ilvl w:val="0"/>
          <w:numId w:val="2"/>
        </w:numPr>
        <w:spacing w:after="100" w:line="290"/>
      </w:pPr>
      <w:r>
        <w:rPr>
          <w:b/>
          <w:bCs/>
        </w:rPr>
        <w:t xml:space="preserve">Cloudové služby</w:t>
      </w:r>
      <w:r>
        <w:t xml:space="preserve">: Cloudové technologie se staly základním prvkem moderního IT. Služba může zahrnovat nastavení a správu cloudových služeb, migraci do cloudu, bezpečnost cloudu a další.</w:t>
      </w:r>
    </w:p>
    <w:p>
      <w:pPr>
        <w:pStyle w:val="ListParagraph"/>
        <w:numPr>
          <w:ilvl w:val="0"/>
          <w:numId w:val="2"/>
        </w:numPr>
        <w:spacing w:after="100" w:line="290"/>
      </w:pPr>
      <w:r>
        <w:rPr>
          <w:b/>
          <w:bCs/>
        </w:rPr>
        <w:t xml:space="preserve">IT konzultace</w:t>
      </w:r>
      <w:r>
        <w:t xml:space="preserve">: Služba poskytuje odborné poradenství v oblasti IT, které pomáhá klientům lépe využívat technologii k dosažení obchodních cílů. To může zahrnovat strategické plánování IT, analýzu IT potřeb, výběr a implementaci IT řešení a další.</w:t>
      </w:r>
    </w:p>
    <w:p>
      <w:pPr>
        <w:spacing w:after="140" w:line="300"/>
      </w:pPr>
      <w:r>
        <w:t xml:space="preserve">Všechny služby budou přizpůsobeny potřebám a cílům každého klienta. Tímto způsobem se budu snažit poskytnout IT řešení, která přinášejí skutečnou hodnotu pro klienty a pomáhají jim dosáhnout jejich obchodních cílů.</w:t>
      </w:r>
    </w:p>
    <w:p>
      <w:pPr>
        <w:pStyle w:val="Heading2"/>
        <w:spacing w:after="100" w:before="260"/>
      </w:pPr>
      <w:r>
        <w:t xml:space="preserve">3.1 Ceník služeb</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5638"/>
        <w:gridCol w:w="4000"/>
      </w:tblGrid>
      <w:tr>
        <w:trPr>
          <w:cantSplit/>
          <w:tblHeader/>
        </w:trPr>
        <w:tc>
          <w:tcPr>
            <w:tcW w:type="dxa" w:w="5638"/>
            <w:tcBorders>
              <w:top w:val="single" w:color="D1D5DB" w:sz="4"/>
              <w:left w:val="single" w:color="D1D5DB" w:sz="4"/>
              <w:bottom w:val="single" w:color="D1D5DB" w:sz="4"/>
              <w:right w:val="single" w:color="D1D5DB" w:sz="4"/>
            </w:tcBorders>
            <w:shd w:fill="374151" w:color="auto" w:val="clear"/>
            <w:tcMar>
              <w:top w:type="dxa" w:w="90"/>
              <w:left w:type="dxa" w:w="140"/>
              <w:bottom w:type="dxa" w:w="90"/>
              <w:right w:type="dxa" w:w="140"/>
            </w:tcMar>
            <w:vAlign w:val="center"/>
          </w:tcPr>
          <w:p>
            <w:pPr>
              <w:spacing w:after="0" w:line="270"/>
            </w:pPr>
            <w:r>
              <w:rPr>
                <w:b/>
                <w:bCs/>
                <w:color w:val="FFFFFF"/>
              </w:rPr>
              <w:t xml:space="preserve">Služba</w:t>
            </w:r>
          </w:p>
        </w:tc>
        <w:tc>
          <w:tcPr>
            <w:tcW w:type="dxa" w:w="4000"/>
            <w:tcBorders>
              <w:top w:val="single" w:color="D1D5DB" w:sz="4"/>
              <w:left w:val="single" w:color="D1D5DB" w:sz="4"/>
              <w:bottom w:val="single" w:color="D1D5DB" w:sz="4"/>
              <w:right w:val="single" w:color="D1D5DB" w:sz="4"/>
            </w:tcBorders>
            <w:shd w:fill="374151" w:color="auto" w:val="clear"/>
            <w:tcMar>
              <w:top w:type="dxa" w:w="90"/>
              <w:left w:type="dxa" w:w="140"/>
              <w:bottom w:type="dxa" w:w="90"/>
              <w:right w:type="dxa" w:w="140"/>
            </w:tcMar>
            <w:vAlign w:val="center"/>
          </w:tcPr>
          <w:p>
            <w:pPr>
              <w:spacing w:after="0" w:line="270"/>
            </w:pPr>
            <w:r>
              <w:rPr>
                <w:b/>
                <w:bCs/>
                <w:color w:val="FFFFFF"/>
              </w:rPr>
              <w:t xml:space="preserve">Cena (bez DPH)</w:t>
            </w:r>
          </w:p>
        </w:tc>
      </w:tr>
      <w:tr>
        <w:trPr>
          <w:cantSplit/>
        </w:trPr>
        <w:tc>
          <w:tcPr>
            <w:tcW w:type="dxa" w:w="5638"/>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t xml:space="preserve">Vývoj software na míru – hodinová sazba</w:t>
            </w:r>
          </w:p>
        </w:tc>
        <w:tc>
          <w:tcPr>
            <w:tcW w:type="dxa" w:w="40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jc w:val="right"/>
            </w:pPr>
            <w:r>
              <w:rPr>
                <w:b/>
                <w:bCs/>
                <w:color w:val="B91C1C"/>
                <w:shd w:fill="FFF3A3" w:color="auto" w:val="clear"/>
              </w:rPr>
              <w:t xml:space="preserve">[DOPLNIT: Kč/hod]</w:t>
            </w:r>
          </w:p>
        </w:tc>
      </w:tr>
      <w:tr>
        <w:trPr>
          <w:cantSplit/>
        </w:trPr>
        <w:tc>
          <w:tcPr>
            <w:tcW w:type="dxa" w:w="5638"/>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t xml:space="preserve">Vývoj software na míru – projekt</w:t>
            </w:r>
          </w:p>
        </w:tc>
        <w:tc>
          <w:tcPr>
            <w:tcW w:type="dxa" w:w="4000"/>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jc w:val="right"/>
            </w:pPr>
            <w:r>
              <w:rPr>
                <w:b/>
                <w:bCs/>
                <w:color w:val="B91C1C"/>
                <w:shd w:fill="FFF3A3" w:color="auto" w:val="clear"/>
              </w:rPr>
              <w:t xml:space="preserve">[DOPLNIT: Kč, dle rozsahu]</w:t>
            </w:r>
          </w:p>
        </w:tc>
      </w:tr>
      <w:tr>
        <w:trPr>
          <w:cantSplit/>
        </w:trPr>
        <w:tc>
          <w:tcPr>
            <w:tcW w:type="dxa" w:w="5638"/>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t xml:space="preserve">Správa databází – měsíční paušál</w:t>
            </w:r>
          </w:p>
        </w:tc>
        <w:tc>
          <w:tcPr>
            <w:tcW w:type="dxa" w:w="40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jc w:val="right"/>
            </w:pPr>
            <w:r>
              <w:rPr>
                <w:b/>
                <w:bCs/>
                <w:color w:val="B91C1C"/>
                <w:shd w:fill="FFF3A3" w:color="auto" w:val="clear"/>
              </w:rPr>
              <w:t xml:space="preserve">[DOPLNIT: Kč/měsíc]</w:t>
            </w:r>
          </w:p>
        </w:tc>
      </w:tr>
      <w:tr>
        <w:trPr>
          <w:cantSplit/>
        </w:trPr>
        <w:tc>
          <w:tcPr>
            <w:tcW w:type="dxa" w:w="5638"/>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t xml:space="preserve">Nastavení a správa cloudových služeb – paušál</w:t>
            </w:r>
          </w:p>
        </w:tc>
        <w:tc>
          <w:tcPr>
            <w:tcW w:type="dxa" w:w="4000"/>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jc w:val="right"/>
            </w:pPr>
            <w:r>
              <w:rPr>
                <w:b/>
                <w:bCs/>
                <w:color w:val="B91C1C"/>
                <w:shd w:fill="FFF3A3" w:color="auto" w:val="clear"/>
              </w:rPr>
              <w:t xml:space="preserve">[DOPLNIT: Kč/měsíc]</w:t>
            </w:r>
          </w:p>
        </w:tc>
      </w:tr>
      <w:tr>
        <w:trPr>
          <w:cantSplit/>
        </w:trPr>
        <w:tc>
          <w:tcPr>
            <w:tcW w:type="dxa" w:w="5638"/>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t xml:space="preserve">Migrace do cloudu</w:t>
            </w:r>
          </w:p>
        </w:tc>
        <w:tc>
          <w:tcPr>
            <w:tcW w:type="dxa" w:w="40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jc w:val="right"/>
            </w:pPr>
            <w:r>
              <w:rPr>
                <w:b/>
                <w:bCs/>
                <w:color w:val="B91C1C"/>
                <w:shd w:fill="FFF3A3" w:color="auto" w:val="clear"/>
              </w:rPr>
              <w:t xml:space="preserve">[DOPLNIT: Kč, dle rozsahu]</w:t>
            </w:r>
          </w:p>
        </w:tc>
      </w:tr>
      <w:tr>
        <w:trPr>
          <w:cantSplit/>
        </w:trPr>
        <w:tc>
          <w:tcPr>
            <w:tcW w:type="dxa" w:w="5638"/>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t xml:space="preserve">IT konzultace</w:t>
            </w:r>
          </w:p>
        </w:tc>
        <w:tc>
          <w:tcPr>
            <w:tcW w:type="dxa" w:w="4000"/>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jc w:val="right"/>
            </w:pPr>
            <w:r>
              <w:rPr>
                <w:b/>
                <w:bCs/>
                <w:color w:val="B91C1C"/>
                <w:shd w:fill="FFF3A3" w:color="auto" w:val="clear"/>
              </w:rPr>
              <w:t xml:space="preserve">[DOPLNIT: Kč/hod]</w:t>
            </w:r>
          </w:p>
        </w:tc>
      </w:tr>
    </w:tbl>
    <w:p>
      <w:pPr>
        <w:spacing w:after="160"/>
      </w:pPr>
    </w:p>
    <w:p>
      <w:pPr>
        <w:pStyle w:val="Heading1"/>
        <w:pBdr>
          <w:bottom w:val="single" w:color="E32400" w:sz="12" w:space="6"/>
        </w:pBdr>
        <w:spacing w:after="200" w:before="480"/>
      </w:pPr>
      <w:r>
        <w:rPr>
          <w:color w:val="E32400"/>
        </w:rPr>
        <w:t xml:space="preserve">4.  </w:t>
      </w:r>
      <w:r>
        <w:t xml:space="preserve">Strategie prodeje a marketing</w:t>
      </w:r>
    </w:p>
    <w:p>
      <w:pPr>
        <w:spacing w:after="140" w:line="300"/>
      </w:pPr>
      <w:r>
        <w:t xml:space="preserve">Strategie prodeje a marketingu bude zahrnovat různé kanály a taktiky, abych dosáhl širokého spektra potenciálních zákazníků a efektivně představil hodnotu služeb.</w:t>
      </w:r>
    </w:p>
    <w:p>
      <w:pPr>
        <w:pStyle w:val="ListParagraph"/>
        <w:numPr>
          <w:ilvl w:val="0"/>
          <w:numId w:val="2"/>
        </w:numPr>
        <w:spacing w:after="100" w:line="290"/>
      </w:pPr>
      <w:r>
        <w:rPr>
          <w:b/>
          <w:bCs/>
        </w:rPr>
        <w:t xml:space="preserve">Osobní prodej</w:t>
      </w:r>
      <w:r>
        <w:t xml:space="preserve">: Jako malá IT firma plánuji využít kontakty v odvětví k dosažení potenciálních zákazníků. Přístup umožňuje přímou komunikaci s potenciálními zákazníky a představení mého produktu na základě jejich konkrétních potřeb.</w:t>
      </w:r>
    </w:p>
    <w:p>
      <w:pPr>
        <w:pStyle w:val="ListParagraph"/>
        <w:numPr>
          <w:ilvl w:val="0"/>
          <w:numId w:val="2"/>
        </w:numPr>
        <w:spacing w:after="100" w:line="290"/>
      </w:pPr>
      <w:r>
        <w:rPr>
          <w:b/>
          <w:bCs/>
        </w:rPr>
        <w:t xml:space="preserve">Digitální marketing</w:t>
      </w:r>
      <w:r>
        <w:t xml:space="preserve">: Využití webových stránek, sociálních médií a e-mailového marketingu je klíčové pro dosažení širokého spektra potenciálních zákazníků. Plánuji vytvořit atraktivní a informativní webové stránky, které budou sloužit jako hlavní platforma pro prezentaci podnikání a služeb. Sociální média a e-mailový marketing budou využity k pravidelné komunikaci s cílovými zákazníky a šíření informací o nových službách nebo aktualizacích.</w:t>
      </w:r>
    </w:p>
    <w:p>
      <w:pPr>
        <w:pStyle w:val="ListParagraph"/>
        <w:numPr>
          <w:ilvl w:val="0"/>
          <w:numId w:val="2"/>
        </w:numPr>
        <w:spacing w:after="100" w:line="290"/>
      </w:pPr>
      <w:r>
        <w:rPr>
          <w:b/>
          <w:bCs/>
        </w:rPr>
        <w:t xml:space="preserve">Partnerské vztahy</w:t>
      </w:r>
      <w:r>
        <w:t xml:space="preserve">: Spolupráce s ostatními podniky v odvětví může poskytnout příležitosti pro vzájemně výhodné partnerství. To může zahrnovat odkazy na zákazníky, společné marketingové aktivity nebo společné projekty.</w:t>
      </w:r>
    </w:p>
    <w:p>
      <w:pPr>
        <w:pStyle w:val="ListParagraph"/>
        <w:numPr>
          <w:ilvl w:val="0"/>
          <w:numId w:val="2"/>
        </w:numPr>
        <w:spacing w:after="100" w:line="290"/>
      </w:pPr>
      <w:r>
        <w:rPr>
          <w:b/>
          <w:bCs/>
        </w:rPr>
        <w:t xml:space="preserve">SEO a PPC reklama</w:t>
      </w:r>
      <w:r>
        <w:t xml:space="preserve">: Optimalizace pro vyhledávače (SEO) a Pay-Per-Click (PPC) reklama jsou efektivní nástroje pro dosažení vyšší viditelnosti online. Plánuji investovat do těchto nástrojů ke zvýšení viditelnosti firmy na internetu a pro oslovení potenciálních zákazníků.</w:t>
      </w:r>
    </w:p>
    <w:p>
      <w:pPr>
        <w:pStyle w:val="ListParagraph"/>
        <w:numPr>
          <w:ilvl w:val="0"/>
          <w:numId w:val="2"/>
        </w:numPr>
        <w:spacing w:after="100" w:line="290"/>
      </w:pPr>
      <w:r>
        <w:rPr>
          <w:b/>
          <w:bCs/>
        </w:rPr>
        <w:t xml:space="preserve">Zákaznický servis a podpora</w:t>
      </w:r>
      <w:r>
        <w:t xml:space="preserve">: Poskytování vynikajícího zákaznického servisu je klíčem k vytváření dlouhodobých vztahů se zákazníky a budování dobré pověsti. Plánuji poskytnout vynikající podporu a servis pro všechny zákazníky, aby se cítili uspokojeni službami, které nabízím.</w:t>
      </w:r>
    </w:p>
    <w:p>
      <w:pPr>
        <w:pStyle w:val="Heading2"/>
        <w:spacing w:after="100" w:before="260"/>
      </w:pPr>
      <w:r>
        <w:t xml:space="preserve">4.1 Marketingový rozpočet</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5638"/>
        <w:gridCol w:w="4000"/>
      </w:tblGrid>
      <w:tr>
        <w:trPr>
          <w:cantSplit/>
          <w:tblHeader/>
        </w:trPr>
        <w:tc>
          <w:tcPr>
            <w:tcW w:type="dxa" w:w="5638"/>
            <w:tcBorders>
              <w:top w:val="single" w:color="D1D5DB" w:sz="4"/>
              <w:left w:val="single" w:color="D1D5DB" w:sz="4"/>
              <w:bottom w:val="single" w:color="D1D5DB" w:sz="4"/>
              <w:right w:val="single" w:color="D1D5DB" w:sz="4"/>
            </w:tcBorders>
            <w:shd w:fill="374151" w:color="auto" w:val="clear"/>
            <w:tcMar>
              <w:top w:type="dxa" w:w="90"/>
              <w:left w:type="dxa" w:w="140"/>
              <w:bottom w:type="dxa" w:w="90"/>
              <w:right w:type="dxa" w:w="140"/>
            </w:tcMar>
            <w:vAlign w:val="center"/>
          </w:tcPr>
          <w:p>
            <w:pPr>
              <w:spacing w:after="0" w:line="270"/>
            </w:pPr>
            <w:r>
              <w:rPr>
                <w:b/>
                <w:bCs/>
                <w:color w:val="FFFFFF"/>
              </w:rPr>
              <w:t xml:space="preserve">Položka</w:t>
            </w:r>
          </w:p>
        </w:tc>
        <w:tc>
          <w:tcPr>
            <w:tcW w:type="dxa" w:w="4000"/>
            <w:tcBorders>
              <w:top w:val="single" w:color="D1D5DB" w:sz="4"/>
              <w:left w:val="single" w:color="D1D5DB" w:sz="4"/>
              <w:bottom w:val="single" w:color="D1D5DB" w:sz="4"/>
              <w:right w:val="single" w:color="D1D5DB" w:sz="4"/>
            </w:tcBorders>
            <w:shd w:fill="374151" w:color="auto" w:val="clear"/>
            <w:tcMar>
              <w:top w:type="dxa" w:w="90"/>
              <w:left w:type="dxa" w:w="140"/>
              <w:bottom w:type="dxa" w:w="90"/>
              <w:right w:type="dxa" w:w="140"/>
            </w:tcMar>
            <w:vAlign w:val="center"/>
          </w:tcPr>
          <w:p>
            <w:pPr>
              <w:spacing w:after="0" w:line="270"/>
            </w:pPr>
            <w:r>
              <w:rPr>
                <w:b/>
                <w:bCs/>
                <w:color w:val="FFFFFF"/>
              </w:rPr>
              <w:t xml:space="preserve">Částka</w:t>
            </w:r>
          </w:p>
        </w:tc>
      </w:tr>
      <w:tr>
        <w:trPr>
          <w:cantSplit/>
        </w:trPr>
        <w:tc>
          <w:tcPr>
            <w:tcW w:type="dxa" w:w="5638"/>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t xml:space="preserve">Tvorba webových stránek</w:t>
            </w:r>
          </w:p>
        </w:tc>
        <w:tc>
          <w:tcPr>
            <w:tcW w:type="dxa" w:w="40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jc w:val="right"/>
            </w:pPr>
            <w:r>
              <w:rPr>
                <w:b/>
                <w:bCs/>
                <w:color w:val="B91C1C"/>
                <w:shd w:fill="FFF3A3" w:color="auto" w:val="clear"/>
              </w:rPr>
              <w:t xml:space="preserve">[DOPLNIT: Kč jednorázově]</w:t>
            </w:r>
          </w:p>
        </w:tc>
      </w:tr>
      <w:tr>
        <w:trPr>
          <w:cantSplit/>
        </w:trPr>
        <w:tc>
          <w:tcPr>
            <w:tcW w:type="dxa" w:w="5638"/>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t xml:space="preserve">SEO</w:t>
            </w:r>
          </w:p>
        </w:tc>
        <w:tc>
          <w:tcPr>
            <w:tcW w:type="dxa" w:w="4000"/>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jc w:val="right"/>
            </w:pPr>
            <w:r>
              <w:rPr>
                <w:b/>
                <w:bCs/>
                <w:color w:val="B91C1C"/>
                <w:shd w:fill="FFF3A3" w:color="auto" w:val="clear"/>
              </w:rPr>
              <w:t xml:space="preserve">[DOPLNIT: Kč/měsíc]</w:t>
            </w:r>
          </w:p>
        </w:tc>
      </w:tr>
      <w:tr>
        <w:trPr>
          <w:cantSplit/>
        </w:trPr>
        <w:tc>
          <w:tcPr>
            <w:tcW w:type="dxa" w:w="5638"/>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t xml:space="preserve">PPC reklama</w:t>
            </w:r>
          </w:p>
        </w:tc>
        <w:tc>
          <w:tcPr>
            <w:tcW w:type="dxa" w:w="40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jc w:val="right"/>
            </w:pPr>
            <w:r>
              <w:rPr>
                <w:b/>
                <w:bCs/>
                <w:color w:val="B91C1C"/>
                <w:shd w:fill="FFF3A3" w:color="auto" w:val="clear"/>
              </w:rPr>
              <w:t xml:space="preserve">[DOPLNIT: Kč/měsíc]</w:t>
            </w:r>
          </w:p>
        </w:tc>
      </w:tr>
      <w:tr>
        <w:trPr>
          <w:cantSplit/>
        </w:trPr>
        <w:tc>
          <w:tcPr>
            <w:tcW w:type="dxa" w:w="5638"/>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t xml:space="preserve">Sociální média a e-mailový marketing</w:t>
            </w:r>
          </w:p>
        </w:tc>
        <w:tc>
          <w:tcPr>
            <w:tcW w:type="dxa" w:w="4000"/>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jc w:val="right"/>
            </w:pPr>
            <w:r>
              <w:rPr>
                <w:b/>
                <w:bCs/>
                <w:color w:val="B91C1C"/>
                <w:shd w:fill="FFF3A3" w:color="auto" w:val="clear"/>
              </w:rPr>
              <w:t xml:space="preserve">[DOPLNIT: Kč/měsíc]</w:t>
            </w:r>
          </w:p>
        </w:tc>
      </w:tr>
      <w:tr>
        <w:trPr>
          <w:cantSplit/>
        </w:trPr>
        <w:tc>
          <w:tcPr>
            <w:tcW w:type="dxa" w:w="5638"/>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t xml:space="preserve">Networking, odborné akce a konference</w:t>
            </w:r>
          </w:p>
        </w:tc>
        <w:tc>
          <w:tcPr>
            <w:tcW w:type="dxa" w:w="40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jc w:val="right"/>
            </w:pPr>
            <w:r>
              <w:rPr>
                <w:b/>
                <w:bCs/>
                <w:color w:val="B91C1C"/>
                <w:shd w:fill="FFF3A3" w:color="auto" w:val="clear"/>
              </w:rPr>
              <w:t xml:space="preserve">[DOPLNIT: Kč/rok]</w:t>
            </w:r>
          </w:p>
        </w:tc>
      </w:tr>
    </w:tbl>
    <w:p>
      <w:pPr>
        <w:spacing w:after="160"/>
      </w:pPr>
    </w:p>
    <w:p>
      <w:pPr>
        <w:pStyle w:val="Heading1"/>
        <w:pBdr>
          <w:bottom w:val="single" w:color="E32400" w:sz="12" w:space="6"/>
        </w:pBdr>
        <w:spacing w:after="200" w:before="480"/>
      </w:pPr>
      <w:r>
        <w:rPr>
          <w:color w:val="E32400"/>
        </w:rPr>
        <w:t xml:space="preserve">5.  </w:t>
      </w:r>
      <w:r>
        <w:t xml:space="preserve">Organizační struktura</w:t>
      </w:r>
    </w:p>
    <w:p>
      <w:pPr>
        <w:spacing w:after="140" w:line="300"/>
      </w:pPr>
      <w:r>
        <w:t xml:space="preserve">IT firma bude mít jednoduchou a efektivní organizační strukturu, která umožní rychle a efektivně reagovat na potřeby zákazníků.</w:t>
      </w:r>
    </w:p>
    <w:p>
      <w:pPr>
        <w:spacing w:after="140" w:line="300"/>
      </w:pPr>
      <w:r>
        <w:t xml:space="preserve">Jako vlastník a zakladatel budu mít na starosti celkový chod firmy, včetně strategického plánování, řízení operací, vývoje obchodu a finančního řízení.</w:t>
      </w:r>
    </w:p>
    <w:p>
      <w:pPr>
        <w:pStyle w:val="ListParagraph"/>
        <w:numPr>
          <w:ilvl w:val="0"/>
          <w:numId w:val="2"/>
        </w:numPr>
        <w:spacing w:after="100" w:line="290"/>
      </w:pPr>
      <w:r>
        <w:rPr>
          <w:b/>
          <w:bCs/>
        </w:rPr>
        <w:t xml:space="preserve">Manažer projektů</w:t>
      </w:r>
      <w:r>
        <w:t xml:space="preserve">: Osoba na této pozici bude mít na starosti koordinaci a řízení všech projektů. Manažer projektů bude komunikovat s klienty, definovat požadavky na projekt, připravovat plány projektů a sledovat jejich průběh.</w:t>
      </w:r>
    </w:p>
    <w:p>
      <w:pPr>
        <w:pStyle w:val="ListParagraph"/>
        <w:numPr>
          <w:ilvl w:val="0"/>
          <w:numId w:val="2"/>
        </w:numPr>
        <w:spacing w:after="100" w:line="290"/>
      </w:pPr>
      <w:r>
        <w:rPr>
          <w:b/>
          <w:bCs/>
        </w:rPr>
        <w:t xml:space="preserve">Vývojáři</w:t>
      </w:r>
      <w:r>
        <w:t xml:space="preserve">: Tým vývojářů bude zodpovědný za vývoj a údržbu softwarových řešení. Tito odborníci budou mít široké znalosti v oblasti programování a vývoje softwaru.</w:t>
      </w:r>
    </w:p>
    <w:p>
      <w:pPr>
        <w:pStyle w:val="ListParagraph"/>
        <w:numPr>
          <w:ilvl w:val="0"/>
          <w:numId w:val="2"/>
        </w:numPr>
        <w:spacing w:after="100" w:line="290"/>
      </w:pPr>
      <w:r>
        <w:rPr>
          <w:b/>
          <w:bCs/>
        </w:rPr>
        <w:t xml:space="preserve">IT konzultanti</w:t>
      </w:r>
      <w:r>
        <w:t xml:space="preserve">: IT konzultanti budou poskytovat odborné poradenství klientům v oblasti IT. Budou pomáhat klientům lépe pochopit a využívat IT technologie k dosažení obchodních cílů.</w:t>
      </w:r>
    </w:p>
    <w:p>
      <w:pPr>
        <w:pStyle w:val="ListParagraph"/>
        <w:numPr>
          <w:ilvl w:val="0"/>
          <w:numId w:val="2"/>
        </w:numPr>
        <w:spacing w:after="100" w:line="290"/>
      </w:pPr>
      <w:r>
        <w:rPr>
          <w:b/>
          <w:bCs/>
        </w:rPr>
        <w:t xml:space="preserve">Zákaznický servis</w:t>
      </w:r>
      <w:r>
        <w:t xml:space="preserve">: Tým pro zákaznický servis bude zodpovědný za poskytování podpory a servisu zákazníkům. Osoby budou komunikovat s klienty, řešit jejich dotazy a problémy a zajistí, aby zákazníci byli se službami spokojeni.</w:t>
      </w:r>
    </w:p>
    <w:p>
      <w:pPr>
        <w:spacing w:after="140" w:line="300"/>
      </w:pPr>
      <w:r>
        <w:t xml:space="preserve">Na začátku může být některá z rolí kombinovaná nebo zastávaná jednou osobou, v závislosti na rozsahu a rozmanitosti projektů. Avšak jak se firma bude rozvíjet a rozrůstat, budu hledat možnosti k rozšíření týmu a zvýšení kapacit.</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000"/>
        <w:gridCol w:w="3638"/>
        <w:gridCol w:w="3000"/>
      </w:tblGrid>
      <w:tr>
        <w:trPr>
          <w:cantSplit/>
          <w:tblHeader/>
        </w:trPr>
        <w:tc>
          <w:tcPr>
            <w:tcW w:type="dxa" w:w="3000"/>
            <w:tcBorders>
              <w:top w:val="single" w:color="D1D5DB" w:sz="4"/>
              <w:left w:val="single" w:color="D1D5DB" w:sz="4"/>
              <w:bottom w:val="single" w:color="D1D5DB" w:sz="4"/>
              <w:right w:val="single" w:color="D1D5DB" w:sz="4"/>
            </w:tcBorders>
            <w:shd w:fill="374151" w:color="auto" w:val="clear"/>
            <w:tcMar>
              <w:top w:type="dxa" w:w="90"/>
              <w:left w:type="dxa" w:w="140"/>
              <w:bottom w:type="dxa" w:w="90"/>
              <w:right w:type="dxa" w:w="140"/>
            </w:tcMar>
            <w:vAlign w:val="center"/>
          </w:tcPr>
          <w:p>
            <w:pPr>
              <w:spacing w:after="0" w:line="270"/>
            </w:pPr>
            <w:r>
              <w:rPr>
                <w:b/>
                <w:bCs/>
                <w:color w:val="FFFFFF"/>
              </w:rPr>
              <w:t xml:space="preserve">Pozice</w:t>
            </w:r>
          </w:p>
        </w:tc>
        <w:tc>
          <w:tcPr>
            <w:tcW w:type="dxa" w:w="3638"/>
            <w:tcBorders>
              <w:top w:val="single" w:color="D1D5DB" w:sz="4"/>
              <w:left w:val="single" w:color="D1D5DB" w:sz="4"/>
              <w:bottom w:val="single" w:color="D1D5DB" w:sz="4"/>
              <w:right w:val="single" w:color="D1D5DB" w:sz="4"/>
            </w:tcBorders>
            <w:shd w:fill="374151" w:color="auto" w:val="clear"/>
            <w:tcMar>
              <w:top w:type="dxa" w:w="90"/>
              <w:left w:type="dxa" w:w="140"/>
              <w:bottom w:type="dxa" w:w="90"/>
              <w:right w:type="dxa" w:w="140"/>
            </w:tcMar>
            <w:vAlign w:val="center"/>
          </w:tcPr>
          <w:p>
            <w:pPr>
              <w:spacing w:after="0" w:line="270"/>
            </w:pPr>
            <w:r>
              <w:rPr>
                <w:b/>
                <w:bCs/>
                <w:color w:val="FFFFFF"/>
              </w:rPr>
              <w:t xml:space="preserve">Obsazení při zahájení</w:t>
            </w:r>
          </w:p>
        </w:tc>
        <w:tc>
          <w:tcPr>
            <w:tcW w:type="dxa" w:w="3000"/>
            <w:tcBorders>
              <w:top w:val="single" w:color="D1D5DB" w:sz="4"/>
              <w:left w:val="single" w:color="D1D5DB" w:sz="4"/>
              <w:bottom w:val="single" w:color="D1D5DB" w:sz="4"/>
              <w:right w:val="single" w:color="D1D5DB" w:sz="4"/>
            </w:tcBorders>
            <w:shd w:fill="374151" w:color="auto" w:val="clear"/>
            <w:tcMar>
              <w:top w:type="dxa" w:w="90"/>
              <w:left w:type="dxa" w:w="140"/>
              <w:bottom w:type="dxa" w:w="90"/>
              <w:right w:type="dxa" w:w="140"/>
            </w:tcMar>
            <w:vAlign w:val="center"/>
          </w:tcPr>
          <w:p>
            <w:pPr>
              <w:spacing w:after="0" w:line="270"/>
            </w:pPr>
            <w:r>
              <w:rPr>
                <w:b/>
                <w:bCs/>
                <w:color w:val="FFFFFF"/>
              </w:rPr>
              <w:t xml:space="preserve">Forma spolupráce</w:t>
            </w:r>
          </w:p>
        </w:tc>
      </w:tr>
      <w:tr>
        <w:trPr>
          <w:cantSplit/>
        </w:trPr>
        <w:tc>
          <w:tcPr>
            <w:tcW w:type="dxa" w:w="30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rPr>
                <w:b/>
                <w:bCs/>
              </w:rPr>
              <w:t xml:space="preserve">Vlastník a zakladatel</w:t>
            </w:r>
          </w:p>
        </w:tc>
        <w:tc>
          <w:tcPr>
            <w:tcW w:type="dxa" w:w="3638"/>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rPr>
                <w:b/>
                <w:bCs/>
                <w:color w:val="B91C1C"/>
                <w:shd w:fill="FFF3A3" w:color="auto" w:val="clear"/>
              </w:rPr>
              <w:t xml:space="preserve">[DOPLNIT: jméno]</w:t>
            </w:r>
          </w:p>
        </w:tc>
        <w:tc>
          <w:tcPr>
            <w:tcW w:type="dxa" w:w="30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t xml:space="preserve">majitel / OSVČ</w:t>
            </w:r>
          </w:p>
        </w:tc>
      </w:tr>
      <w:tr>
        <w:trPr>
          <w:cantSplit/>
        </w:trPr>
        <w:tc>
          <w:tcPr>
            <w:tcW w:type="dxa" w:w="3000"/>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rPr>
                <w:b/>
                <w:bCs/>
              </w:rPr>
              <w:t xml:space="preserve">Manažer projektů</w:t>
            </w:r>
          </w:p>
        </w:tc>
        <w:tc>
          <w:tcPr>
            <w:tcW w:type="dxa" w:w="3638"/>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rPr>
                <w:b/>
                <w:bCs/>
                <w:color w:val="B91C1C"/>
                <w:shd w:fill="FFF3A3" w:color="auto" w:val="clear"/>
              </w:rPr>
              <w:t xml:space="preserve">[DOPLNIT: jméno / zastává majitel]</w:t>
            </w:r>
          </w:p>
        </w:tc>
        <w:tc>
          <w:tcPr>
            <w:tcW w:type="dxa" w:w="3000"/>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rPr>
                <w:b/>
                <w:bCs/>
                <w:color w:val="B91C1C"/>
                <w:shd w:fill="FFF3A3" w:color="auto" w:val="clear"/>
              </w:rPr>
              <w:t xml:space="preserve">[DOPLNIT: HPP / externě]</w:t>
            </w:r>
          </w:p>
        </w:tc>
      </w:tr>
      <w:tr>
        <w:trPr>
          <w:cantSplit/>
        </w:trPr>
        <w:tc>
          <w:tcPr>
            <w:tcW w:type="dxa" w:w="30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rPr>
                <w:b/>
                <w:bCs/>
              </w:rPr>
              <w:t xml:space="preserve">Vývojáři</w:t>
            </w:r>
          </w:p>
        </w:tc>
        <w:tc>
          <w:tcPr>
            <w:tcW w:type="dxa" w:w="3638"/>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rPr>
                <w:b/>
                <w:bCs/>
                <w:color w:val="B91C1C"/>
                <w:shd w:fill="FFF3A3" w:color="auto" w:val="clear"/>
              </w:rPr>
              <w:t xml:space="preserve">[DOPLNIT: počet osob]</w:t>
            </w:r>
          </w:p>
        </w:tc>
        <w:tc>
          <w:tcPr>
            <w:tcW w:type="dxa" w:w="30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rPr>
                <w:b/>
                <w:bCs/>
                <w:color w:val="B91C1C"/>
                <w:shd w:fill="FFF3A3" w:color="auto" w:val="clear"/>
              </w:rPr>
              <w:t xml:space="preserve">[DOPLNIT: HPP / externě]</w:t>
            </w:r>
          </w:p>
        </w:tc>
      </w:tr>
      <w:tr>
        <w:trPr>
          <w:cantSplit/>
        </w:trPr>
        <w:tc>
          <w:tcPr>
            <w:tcW w:type="dxa" w:w="3000"/>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rPr>
                <w:b/>
                <w:bCs/>
              </w:rPr>
              <w:t xml:space="preserve">IT konzultanti</w:t>
            </w:r>
          </w:p>
        </w:tc>
        <w:tc>
          <w:tcPr>
            <w:tcW w:type="dxa" w:w="3638"/>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rPr>
                <w:b/>
                <w:bCs/>
                <w:color w:val="B91C1C"/>
                <w:shd w:fill="FFF3A3" w:color="auto" w:val="clear"/>
              </w:rPr>
              <w:t xml:space="preserve">[DOPLNIT: počet osob]</w:t>
            </w:r>
          </w:p>
        </w:tc>
        <w:tc>
          <w:tcPr>
            <w:tcW w:type="dxa" w:w="3000"/>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rPr>
                <w:b/>
                <w:bCs/>
                <w:color w:val="B91C1C"/>
                <w:shd w:fill="FFF3A3" w:color="auto" w:val="clear"/>
              </w:rPr>
              <w:t xml:space="preserve">[DOPLNIT: HPP / externě]</w:t>
            </w:r>
          </w:p>
        </w:tc>
      </w:tr>
      <w:tr>
        <w:trPr>
          <w:cantSplit/>
        </w:trPr>
        <w:tc>
          <w:tcPr>
            <w:tcW w:type="dxa" w:w="30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rPr>
                <w:b/>
                <w:bCs/>
              </w:rPr>
              <w:t xml:space="preserve">Zákaznický servis</w:t>
            </w:r>
          </w:p>
        </w:tc>
        <w:tc>
          <w:tcPr>
            <w:tcW w:type="dxa" w:w="3638"/>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rPr>
                <w:b/>
                <w:bCs/>
                <w:color w:val="B91C1C"/>
                <w:shd w:fill="FFF3A3" w:color="auto" w:val="clear"/>
              </w:rPr>
              <w:t xml:space="preserve">[DOPLNIT: počet osob]</w:t>
            </w:r>
          </w:p>
        </w:tc>
        <w:tc>
          <w:tcPr>
            <w:tcW w:type="dxa" w:w="30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rPr>
                <w:b/>
                <w:bCs/>
                <w:color w:val="B91C1C"/>
                <w:shd w:fill="FFF3A3" w:color="auto" w:val="clear"/>
              </w:rPr>
              <w:t xml:space="preserve">[DOPLNIT: HPP / externě]</w:t>
            </w:r>
          </w:p>
        </w:tc>
      </w:tr>
    </w:tbl>
    <w:p>
      <w:pPr>
        <w:spacing w:after="160"/>
      </w:pPr>
    </w:p>
    <w:p>
      <w:pPr>
        <w:pStyle w:val="Heading1"/>
        <w:pBdr>
          <w:bottom w:val="single" w:color="E32400" w:sz="12" w:space="6"/>
        </w:pBdr>
        <w:spacing w:after="200" w:before="480"/>
      </w:pPr>
      <w:r>
        <w:rPr>
          <w:color w:val="E32400"/>
        </w:rPr>
        <w:t xml:space="preserve">6.  </w:t>
      </w:r>
      <w:r>
        <w:t xml:space="preserve">Finanční plán</w:t>
      </w:r>
    </w:p>
    <w:p>
      <w:pPr>
        <w:spacing w:after="140" w:line="300"/>
      </w:pPr>
      <w:r>
        <w:t xml:space="preserve">Hlavním cílem je založení firmy, která bude finančně stabilní a schopná se rozrůstat. Finanční plán se zaměřuje na odhad očekávaných příjmů a výdajů, stanovení cenové strategie a výpočet návratnosti investice.</w:t>
      </w:r>
    </w:p>
    <w:p>
      <w:pPr>
        <w:pStyle w:val="ListParagraph"/>
        <w:numPr>
          <w:ilvl w:val="0"/>
          <w:numId w:val="2"/>
        </w:numPr>
        <w:spacing w:after="100" w:line="290"/>
      </w:pPr>
      <w:r>
        <w:rPr>
          <w:b/>
          <w:bCs/>
        </w:rPr>
        <w:t xml:space="preserve">Příjmy</w:t>
      </w:r>
      <w:r>
        <w:t xml:space="preserve">: Očekávám, že hlavními zdroji příjmů budou platby za služby v oblasti vývoje software, konzultační služby, správa databází a cloudové služby. Příjmy budou generovány jak z jednorázových projektů, tak z dlouhodobých kontraktů.</w:t>
      </w:r>
    </w:p>
    <w:p>
      <w:pPr>
        <w:pStyle w:val="ListParagraph"/>
        <w:numPr>
          <w:ilvl w:val="0"/>
          <w:numId w:val="2"/>
        </w:numPr>
        <w:spacing w:after="100" w:line="290"/>
      </w:pPr>
      <w:r>
        <w:rPr>
          <w:b/>
          <w:bCs/>
        </w:rPr>
        <w:t xml:space="preserve">Výdaje</w:t>
      </w:r>
      <w:r>
        <w:t xml:space="preserve">: Hlavními náklady budou platy zaměstnanců, náklady na pronájem kancelářských prostor, náklady na hardwarové a softwarové nástroje, marketing a další operativní náklady.</w:t>
      </w:r>
    </w:p>
    <w:p>
      <w:pPr>
        <w:pStyle w:val="ListParagraph"/>
        <w:numPr>
          <w:ilvl w:val="0"/>
          <w:numId w:val="2"/>
        </w:numPr>
        <w:spacing w:after="100" w:line="290"/>
      </w:pPr>
      <w:r>
        <w:rPr>
          <w:b/>
          <w:bCs/>
        </w:rPr>
        <w:t xml:space="preserve">Cenová strategie</w:t>
      </w:r>
      <w:r>
        <w:t xml:space="preserve">: Ceny budou konkurenceschopné, ale budou odrážet kvalitu a odborné znalosti, které nabízím. Ceny budou stanoveny na základě složitosti a rozsahu projektů.</w:t>
      </w:r>
    </w:p>
    <w:p>
      <w:pPr>
        <w:pStyle w:val="ListParagraph"/>
        <w:numPr>
          <w:ilvl w:val="0"/>
          <w:numId w:val="2"/>
        </w:numPr>
        <w:spacing w:after="100" w:line="290"/>
      </w:pPr>
      <w:r>
        <w:rPr>
          <w:b/>
          <w:bCs/>
        </w:rPr>
        <w:t xml:space="preserve">Návratnost investice (ROI)</w:t>
      </w:r>
      <w:r>
        <w:t xml:space="preserve">: Cílem je dosáhnout pozitivní ROI do 3 let od založení firmy. To lze dosáhnout optimalizací operativních nákladů, maximalizací efektivity a zajištěním stálého příjmu z dlouhodobých kontraktů.</w:t>
      </w:r>
    </w:p>
    <w:p>
      <w:pPr>
        <w:spacing w:after="140" w:line="300"/>
      </w:pPr>
      <w:r>
        <w:t xml:space="preserve">Za účelem zajištění finanční stability a možnosti rozvoje plánuji pečlivě sledovat a analyzovat finanční výkonnost firmy. To umožní rychle reagovat na jakékoliv finanční výzvy a využít příležitosti pro růst.</w:t>
      </w:r>
    </w:p>
    <w:p>
      <w:pPr>
        <w:pStyle w:val="Heading2"/>
        <w:spacing w:after="100" w:before="260"/>
      </w:pPr>
      <w:r>
        <w:t xml:space="preserve">6.1 Struktura investice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6138"/>
        <w:gridCol w:w="3500"/>
      </w:tblGrid>
      <w:tr>
        <w:trPr>
          <w:cantSplit/>
          <w:tblHeader/>
        </w:trPr>
        <w:tc>
          <w:tcPr>
            <w:tcW w:type="dxa" w:w="6138"/>
            <w:tcBorders>
              <w:top w:val="single" w:color="D1D5DB" w:sz="4"/>
              <w:left w:val="single" w:color="D1D5DB" w:sz="4"/>
              <w:bottom w:val="single" w:color="D1D5DB" w:sz="4"/>
              <w:right w:val="single" w:color="D1D5DB" w:sz="4"/>
            </w:tcBorders>
            <w:shd w:fill="374151" w:color="auto" w:val="clear"/>
            <w:tcMar>
              <w:top w:type="dxa" w:w="90"/>
              <w:left w:type="dxa" w:w="140"/>
              <w:bottom w:type="dxa" w:w="90"/>
              <w:right w:type="dxa" w:w="140"/>
            </w:tcMar>
            <w:vAlign w:val="center"/>
          </w:tcPr>
          <w:p>
            <w:pPr>
              <w:spacing w:after="0" w:line="270"/>
            </w:pPr>
            <w:r>
              <w:rPr>
                <w:b/>
                <w:bCs/>
                <w:color w:val="FFFFFF"/>
              </w:rPr>
              <w:t xml:space="preserve">Položka</w:t>
            </w:r>
          </w:p>
        </w:tc>
        <w:tc>
          <w:tcPr>
            <w:tcW w:type="dxa" w:w="3500"/>
            <w:tcBorders>
              <w:top w:val="single" w:color="D1D5DB" w:sz="4"/>
              <w:left w:val="single" w:color="D1D5DB" w:sz="4"/>
              <w:bottom w:val="single" w:color="D1D5DB" w:sz="4"/>
              <w:right w:val="single" w:color="D1D5DB" w:sz="4"/>
            </w:tcBorders>
            <w:shd w:fill="374151" w:color="auto" w:val="clear"/>
            <w:tcMar>
              <w:top w:type="dxa" w:w="90"/>
              <w:left w:type="dxa" w:w="140"/>
              <w:bottom w:type="dxa" w:w="90"/>
              <w:right w:type="dxa" w:w="140"/>
            </w:tcMar>
            <w:vAlign w:val="center"/>
          </w:tcPr>
          <w:p>
            <w:pPr>
              <w:spacing w:after="0" w:line="270"/>
            </w:pPr>
            <w:r>
              <w:rPr>
                <w:b/>
                <w:bCs/>
                <w:color w:val="FFFFFF"/>
              </w:rPr>
              <w:t xml:space="preserve">Částka</w:t>
            </w:r>
          </w:p>
        </w:tc>
      </w:tr>
      <w:tr>
        <w:trPr>
          <w:cantSplit/>
        </w:trPr>
        <w:tc>
          <w:tcPr>
            <w:tcW w:type="dxa" w:w="6138"/>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t xml:space="preserve">Hardware (počítače, servery)</w:t>
            </w:r>
          </w:p>
        </w:tc>
        <w:tc>
          <w:tcPr>
            <w:tcW w:type="dxa" w:w="35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jc w:val="right"/>
            </w:pPr>
            <w:r>
              <w:rPr>
                <w:b/>
                <w:bCs/>
                <w:color w:val="B91C1C"/>
                <w:shd w:fill="FFF3A3" w:color="auto" w:val="clear"/>
              </w:rPr>
              <w:t xml:space="preserve">[DOPLNIT: Kč]</w:t>
            </w:r>
          </w:p>
        </w:tc>
      </w:tr>
      <w:tr>
        <w:trPr>
          <w:cantSplit/>
        </w:trPr>
        <w:tc>
          <w:tcPr>
            <w:tcW w:type="dxa" w:w="6138"/>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t xml:space="preserve">Softwarové licence a nástroje</w:t>
            </w:r>
          </w:p>
        </w:tc>
        <w:tc>
          <w:tcPr>
            <w:tcW w:type="dxa" w:w="3500"/>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jc w:val="right"/>
            </w:pPr>
            <w:r>
              <w:rPr>
                <w:b/>
                <w:bCs/>
                <w:color w:val="B91C1C"/>
                <w:shd w:fill="FFF3A3" w:color="auto" w:val="clear"/>
              </w:rPr>
              <w:t xml:space="preserve">[DOPLNIT: Kč]</w:t>
            </w:r>
          </w:p>
        </w:tc>
      </w:tr>
      <w:tr>
        <w:trPr>
          <w:cantSplit/>
        </w:trPr>
        <w:tc>
          <w:tcPr>
            <w:tcW w:type="dxa" w:w="6138"/>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t xml:space="preserve">Vybavení kanceláře</w:t>
            </w:r>
          </w:p>
        </w:tc>
        <w:tc>
          <w:tcPr>
            <w:tcW w:type="dxa" w:w="35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jc w:val="right"/>
            </w:pPr>
            <w:r>
              <w:rPr>
                <w:b/>
                <w:bCs/>
                <w:color w:val="B91C1C"/>
                <w:shd w:fill="FFF3A3" w:color="auto" w:val="clear"/>
              </w:rPr>
              <w:t xml:space="preserve">[DOPLNIT: Kč]</w:t>
            </w:r>
          </w:p>
        </w:tc>
      </w:tr>
      <w:tr>
        <w:trPr>
          <w:cantSplit/>
        </w:trPr>
        <w:tc>
          <w:tcPr>
            <w:tcW w:type="dxa" w:w="6138"/>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t xml:space="preserve">Webové stránky a počáteční marketing</w:t>
            </w:r>
          </w:p>
        </w:tc>
        <w:tc>
          <w:tcPr>
            <w:tcW w:type="dxa" w:w="3500"/>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jc w:val="right"/>
            </w:pPr>
            <w:r>
              <w:rPr>
                <w:b/>
                <w:bCs/>
                <w:color w:val="B91C1C"/>
                <w:shd w:fill="FFF3A3" w:color="auto" w:val="clear"/>
              </w:rPr>
              <w:t xml:space="preserve">[DOPLNIT: Kč]</w:t>
            </w:r>
          </w:p>
        </w:tc>
      </w:tr>
      <w:tr>
        <w:trPr>
          <w:cantSplit/>
        </w:trPr>
        <w:tc>
          <w:tcPr>
            <w:tcW w:type="dxa" w:w="6138"/>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t xml:space="preserve">Provozní rezerva (mzdy a nájem na první měsíce)</w:t>
            </w:r>
          </w:p>
        </w:tc>
        <w:tc>
          <w:tcPr>
            <w:tcW w:type="dxa" w:w="35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jc w:val="right"/>
            </w:pPr>
            <w:r>
              <w:rPr>
                <w:b/>
                <w:bCs/>
                <w:color w:val="B91C1C"/>
                <w:shd w:fill="FFF3A3" w:color="auto" w:val="clear"/>
              </w:rPr>
              <w:t xml:space="preserve">[DOPLNIT: Kč]</w:t>
            </w:r>
          </w:p>
        </w:tc>
      </w:tr>
      <w:tr>
        <w:trPr>
          <w:cantSplit/>
        </w:trPr>
        <w:tc>
          <w:tcPr>
            <w:tcW w:type="dxa" w:w="6138"/>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rPr>
                <w:b/>
                <w:bCs/>
              </w:rPr>
              <w:t xml:space="preserve">Celkem</w:t>
            </w:r>
          </w:p>
        </w:tc>
        <w:tc>
          <w:tcPr>
            <w:tcW w:type="dxa" w:w="3500"/>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jc w:val="right"/>
            </w:pPr>
            <w:r>
              <w:rPr>
                <w:b/>
                <w:bCs/>
                <w:color w:val="B91C1C"/>
                <w:shd w:fill="FFF3A3" w:color="auto" w:val="clear"/>
              </w:rPr>
              <w:t xml:space="preserve">[DOPLNIT: Kč]</w:t>
            </w:r>
          </w:p>
        </w:tc>
      </w:tr>
      <w:tr>
        <w:trPr>
          <w:cantSplit/>
        </w:trPr>
        <w:tc>
          <w:tcPr>
            <w:tcW w:type="dxa" w:w="6138"/>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t xml:space="preserve">z toho vlastní zdroje</w:t>
            </w:r>
          </w:p>
        </w:tc>
        <w:tc>
          <w:tcPr>
            <w:tcW w:type="dxa" w:w="35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jc w:val="right"/>
            </w:pPr>
            <w:r>
              <w:rPr>
                <w:b/>
                <w:bCs/>
                <w:color w:val="B91C1C"/>
                <w:shd w:fill="FFF3A3" w:color="auto" w:val="clear"/>
              </w:rPr>
              <w:t xml:space="preserve">[DOPLNIT: Kč]</w:t>
            </w:r>
          </w:p>
        </w:tc>
      </w:tr>
      <w:tr>
        <w:trPr>
          <w:cantSplit/>
        </w:trPr>
        <w:tc>
          <w:tcPr>
            <w:tcW w:type="dxa" w:w="6138"/>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t xml:space="preserve">z toho úvěr</w:t>
            </w:r>
          </w:p>
        </w:tc>
        <w:tc>
          <w:tcPr>
            <w:tcW w:type="dxa" w:w="3500"/>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jc w:val="right"/>
            </w:pPr>
            <w:r>
              <w:rPr>
                <w:b/>
                <w:bCs/>
                <w:color w:val="B91C1C"/>
                <w:shd w:fill="FFF3A3" w:color="auto" w:val="clear"/>
              </w:rPr>
              <w:t xml:space="preserve">[DOPLNIT: Kč]</w:t>
            </w:r>
          </w:p>
        </w:tc>
      </w:tr>
    </w:tbl>
    <w:p>
      <w:pPr>
        <w:pStyle w:val="Heading2"/>
        <w:spacing w:after="100" w:before="260"/>
      </w:pPr>
      <w:r>
        <w:t xml:space="preserve">6.2 Měsíční provozní náklady</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5638"/>
        <w:gridCol w:w="4000"/>
      </w:tblGrid>
      <w:tr>
        <w:trPr>
          <w:cantSplit/>
          <w:tblHeader/>
        </w:trPr>
        <w:tc>
          <w:tcPr>
            <w:tcW w:type="dxa" w:w="5638"/>
            <w:tcBorders>
              <w:top w:val="single" w:color="D1D5DB" w:sz="4"/>
              <w:left w:val="single" w:color="D1D5DB" w:sz="4"/>
              <w:bottom w:val="single" w:color="D1D5DB" w:sz="4"/>
              <w:right w:val="single" w:color="D1D5DB" w:sz="4"/>
            </w:tcBorders>
            <w:shd w:fill="374151" w:color="auto" w:val="clear"/>
            <w:tcMar>
              <w:top w:type="dxa" w:w="90"/>
              <w:left w:type="dxa" w:w="140"/>
              <w:bottom w:type="dxa" w:w="90"/>
              <w:right w:type="dxa" w:w="140"/>
            </w:tcMar>
            <w:vAlign w:val="center"/>
          </w:tcPr>
          <w:p>
            <w:pPr>
              <w:spacing w:after="0" w:line="270"/>
            </w:pPr>
            <w:r>
              <w:rPr>
                <w:b/>
                <w:bCs/>
                <w:color w:val="FFFFFF"/>
              </w:rPr>
              <w:t xml:space="preserve">Položka</w:t>
            </w:r>
          </w:p>
        </w:tc>
        <w:tc>
          <w:tcPr>
            <w:tcW w:type="dxa" w:w="4000"/>
            <w:tcBorders>
              <w:top w:val="single" w:color="D1D5DB" w:sz="4"/>
              <w:left w:val="single" w:color="D1D5DB" w:sz="4"/>
              <w:bottom w:val="single" w:color="D1D5DB" w:sz="4"/>
              <w:right w:val="single" w:color="D1D5DB" w:sz="4"/>
            </w:tcBorders>
            <w:shd w:fill="374151" w:color="auto" w:val="clear"/>
            <w:tcMar>
              <w:top w:type="dxa" w:w="90"/>
              <w:left w:type="dxa" w:w="140"/>
              <w:bottom w:type="dxa" w:w="90"/>
              <w:right w:type="dxa" w:w="140"/>
            </w:tcMar>
            <w:vAlign w:val="center"/>
          </w:tcPr>
          <w:p>
            <w:pPr>
              <w:spacing w:after="0" w:line="270"/>
            </w:pPr>
            <w:r>
              <w:rPr>
                <w:b/>
                <w:bCs/>
                <w:color w:val="FFFFFF"/>
              </w:rPr>
              <w:t xml:space="preserve">Kč / měsíc</w:t>
            </w:r>
          </w:p>
        </w:tc>
      </w:tr>
      <w:tr>
        <w:trPr>
          <w:cantSplit/>
        </w:trPr>
        <w:tc>
          <w:tcPr>
            <w:tcW w:type="dxa" w:w="5638"/>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t xml:space="preserve">Mzdy zaměstnanců vč. odvodů</w:t>
            </w:r>
          </w:p>
        </w:tc>
        <w:tc>
          <w:tcPr>
            <w:tcW w:type="dxa" w:w="40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jc w:val="right"/>
            </w:pPr>
            <w:r>
              <w:rPr>
                <w:b/>
                <w:bCs/>
                <w:color w:val="B91C1C"/>
                <w:shd w:fill="FFF3A3" w:color="auto" w:val="clear"/>
              </w:rPr>
              <w:t xml:space="preserve">[DOPLNIT: Kč]</w:t>
            </w:r>
          </w:p>
        </w:tc>
      </w:tr>
      <w:tr>
        <w:trPr>
          <w:cantSplit/>
        </w:trPr>
        <w:tc>
          <w:tcPr>
            <w:tcW w:type="dxa" w:w="5638"/>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t xml:space="preserve">Pronájem kancelářských prostor</w:t>
            </w:r>
          </w:p>
        </w:tc>
        <w:tc>
          <w:tcPr>
            <w:tcW w:type="dxa" w:w="4000"/>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jc w:val="right"/>
            </w:pPr>
            <w:r>
              <w:rPr>
                <w:b/>
                <w:bCs/>
                <w:color w:val="B91C1C"/>
                <w:shd w:fill="FFF3A3" w:color="auto" w:val="clear"/>
              </w:rPr>
              <w:t xml:space="preserve">[DOPLNIT: Kč]</w:t>
            </w:r>
          </w:p>
        </w:tc>
      </w:tr>
      <w:tr>
        <w:trPr>
          <w:cantSplit/>
        </w:trPr>
        <w:tc>
          <w:tcPr>
            <w:tcW w:type="dxa" w:w="5638"/>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t xml:space="preserve">Hardwarové a softwarové nástroje, licence, cloud</w:t>
            </w:r>
          </w:p>
        </w:tc>
        <w:tc>
          <w:tcPr>
            <w:tcW w:type="dxa" w:w="40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jc w:val="right"/>
            </w:pPr>
            <w:r>
              <w:rPr>
                <w:b/>
                <w:bCs/>
                <w:color w:val="B91C1C"/>
                <w:shd w:fill="FFF3A3" w:color="auto" w:val="clear"/>
              </w:rPr>
              <w:t xml:space="preserve">[DOPLNIT: Kč]</w:t>
            </w:r>
          </w:p>
        </w:tc>
      </w:tr>
      <w:tr>
        <w:trPr>
          <w:cantSplit/>
        </w:trPr>
        <w:tc>
          <w:tcPr>
            <w:tcW w:type="dxa" w:w="5638"/>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t xml:space="preserve">Telefon, internet</w:t>
            </w:r>
          </w:p>
        </w:tc>
        <w:tc>
          <w:tcPr>
            <w:tcW w:type="dxa" w:w="4000"/>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jc w:val="right"/>
            </w:pPr>
            <w:r>
              <w:rPr>
                <w:b/>
                <w:bCs/>
                <w:color w:val="B91C1C"/>
                <w:shd w:fill="FFF3A3" w:color="auto" w:val="clear"/>
              </w:rPr>
              <w:t xml:space="preserve">[DOPLNIT: Kč]</w:t>
            </w:r>
          </w:p>
        </w:tc>
      </w:tr>
      <w:tr>
        <w:trPr>
          <w:cantSplit/>
        </w:trPr>
        <w:tc>
          <w:tcPr>
            <w:tcW w:type="dxa" w:w="5638"/>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t xml:space="preserve">Marketing</w:t>
            </w:r>
          </w:p>
        </w:tc>
        <w:tc>
          <w:tcPr>
            <w:tcW w:type="dxa" w:w="40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jc w:val="right"/>
            </w:pPr>
            <w:r>
              <w:rPr>
                <w:b/>
                <w:bCs/>
                <w:color w:val="B91C1C"/>
                <w:shd w:fill="FFF3A3" w:color="auto" w:val="clear"/>
              </w:rPr>
              <w:t xml:space="preserve">[DOPLNIT: Kč]</w:t>
            </w:r>
          </w:p>
        </w:tc>
      </w:tr>
      <w:tr>
        <w:trPr>
          <w:cantSplit/>
        </w:trPr>
        <w:tc>
          <w:tcPr>
            <w:tcW w:type="dxa" w:w="5638"/>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t xml:space="preserve">Účetnictví, právní poradenství</w:t>
            </w:r>
          </w:p>
        </w:tc>
        <w:tc>
          <w:tcPr>
            <w:tcW w:type="dxa" w:w="4000"/>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jc w:val="right"/>
            </w:pPr>
            <w:r>
              <w:rPr>
                <w:b/>
                <w:bCs/>
                <w:color w:val="B91C1C"/>
                <w:shd w:fill="FFF3A3" w:color="auto" w:val="clear"/>
              </w:rPr>
              <w:t xml:space="preserve">[DOPLNIT: Kč]</w:t>
            </w:r>
          </w:p>
        </w:tc>
      </w:tr>
      <w:tr>
        <w:trPr>
          <w:cantSplit/>
        </w:trPr>
        <w:tc>
          <w:tcPr>
            <w:tcW w:type="dxa" w:w="5638"/>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t xml:space="preserve">Pojištění</w:t>
            </w:r>
          </w:p>
        </w:tc>
        <w:tc>
          <w:tcPr>
            <w:tcW w:type="dxa" w:w="40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jc w:val="right"/>
            </w:pPr>
            <w:r>
              <w:rPr>
                <w:b/>
                <w:bCs/>
                <w:color w:val="B91C1C"/>
                <w:shd w:fill="FFF3A3" w:color="auto" w:val="clear"/>
              </w:rPr>
              <w:t xml:space="preserve">[DOPLNIT: Kč]</w:t>
            </w:r>
          </w:p>
        </w:tc>
      </w:tr>
      <w:tr>
        <w:trPr>
          <w:cantSplit/>
        </w:trPr>
        <w:tc>
          <w:tcPr>
            <w:tcW w:type="dxa" w:w="5638"/>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t xml:space="preserve">Sociální a zdravotní pojištění podnikatele</w:t>
            </w:r>
          </w:p>
        </w:tc>
        <w:tc>
          <w:tcPr>
            <w:tcW w:type="dxa" w:w="4000"/>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jc w:val="right"/>
            </w:pPr>
            <w:r>
              <w:rPr>
                <w:b/>
                <w:bCs/>
                <w:color w:val="B91C1C"/>
                <w:shd w:fill="FFF3A3" w:color="auto" w:val="clear"/>
              </w:rPr>
              <w:t xml:space="preserve">[DOPLNIT: Kč]</w:t>
            </w:r>
          </w:p>
        </w:tc>
      </w:tr>
      <w:tr>
        <w:trPr>
          <w:cantSplit/>
        </w:trPr>
        <w:tc>
          <w:tcPr>
            <w:tcW w:type="dxa" w:w="5638"/>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t xml:space="preserve">Splátka úvěru</w:t>
            </w:r>
          </w:p>
        </w:tc>
        <w:tc>
          <w:tcPr>
            <w:tcW w:type="dxa" w:w="40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jc w:val="right"/>
            </w:pPr>
            <w:r>
              <w:rPr>
                <w:b/>
                <w:bCs/>
                <w:color w:val="B91C1C"/>
                <w:shd w:fill="FFF3A3" w:color="auto" w:val="clear"/>
              </w:rPr>
              <w:t xml:space="preserve">[DOPLNIT: Kč]</w:t>
            </w:r>
          </w:p>
        </w:tc>
      </w:tr>
      <w:tr>
        <w:trPr>
          <w:cantSplit/>
        </w:trPr>
        <w:tc>
          <w:tcPr>
            <w:tcW w:type="dxa" w:w="5638"/>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rPr>
                <w:b/>
                <w:bCs/>
              </w:rPr>
              <w:t xml:space="preserve">Celkem měsíčně</w:t>
            </w:r>
          </w:p>
        </w:tc>
        <w:tc>
          <w:tcPr>
            <w:tcW w:type="dxa" w:w="4000"/>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jc w:val="right"/>
            </w:pPr>
            <w:r>
              <w:rPr>
                <w:b/>
                <w:bCs/>
                <w:color w:val="B91C1C"/>
                <w:shd w:fill="FFF3A3" w:color="auto" w:val="clear"/>
              </w:rPr>
              <w:t xml:space="preserve">[DOPLNIT: Kč]</w:t>
            </w:r>
          </w:p>
        </w:tc>
      </w:tr>
    </w:tbl>
    <w:p>
      <w:pPr>
        <w:pStyle w:val="Heading2"/>
        <w:spacing w:after="100" w:before="260"/>
      </w:pPr>
      <w:r>
        <w:t xml:space="preserve">6.3 Parametry úvěru</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000"/>
        <w:gridCol w:w="5638"/>
      </w:tblGrid>
      <w:tr>
        <w:trPr>
          <w:cantSplit/>
        </w:trPr>
        <w:tc>
          <w:tcPr>
            <w:tcW w:type="dxa" w:w="40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rPr>
                <w:b/>
                <w:bCs/>
              </w:rPr>
              <w:t xml:space="preserve">Poskytovatel úvěru</w:t>
            </w:r>
          </w:p>
        </w:tc>
        <w:tc>
          <w:tcPr>
            <w:tcW w:type="dxa" w:w="5638"/>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rPr>
                <w:b/>
                <w:bCs/>
                <w:color w:val="B91C1C"/>
                <w:shd w:fill="FFF3A3" w:color="auto" w:val="clear"/>
              </w:rPr>
              <w:t xml:space="preserve">[DOPLNIT: název společnosti]</w:t>
            </w:r>
          </w:p>
        </w:tc>
      </w:tr>
      <w:tr>
        <w:trPr>
          <w:cantSplit/>
        </w:trPr>
        <w:tc>
          <w:tcPr>
            <w:tcW w:type="dxa" w:w="4000"/>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rPr>
                <w:b/>
                <w:bCs/>
              </w:rPr>
              <w:t xml:space="preserve">Výše úvěru</w:t>
            </w:r>
          </w:p>
        </w:tc>
        <w:tc>
          <w:tcPr>
            <w:tcW w:type="dxa" w:w="5638"/>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rPr>
                <w:b/>
                <w:bCs/>
                <w:color w:val="B91C1C"/>
                <w:shd w:fill="FFF3A3" w:color="auto" w:val="clear"/>
              </w:rPr>
              <w:t xml:space="preserve">[DOPLNIT: Kč]</w:t>
            </w:r>
          </w:p>
        </w:tc>
      </w:tr>
      <w:tr>
        <w:trPr>
          <w:cantSplit/>
        </w:trPr>
        <w:tc>
          <w:tcPr>
            <w:tcW w:type="dxa" w:w="40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rPr>
                <w:b/>
                <w:bCs/>
              </w:rPr>
              <w:t xml:space="preserve">Účel</w:t>
            </w:r>
          </w:p>
        </w:tc>
        <w:tc>
          <w:tcPr>
            <w:tcW w:type="dxa" w:w="5638"/>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rPr>
                <w:b/>
                <w:bCs/>
                <w:color w:val="B91C1C"/>
                <w:shd w:fill="FFF3A3" w:color="auto" w:val="clear"/>
              </w:rPr>
              <w:t xml:space="preserve">[DOPLNIT: např. vybavení a provozní rezerva]</w:t>
            </w:r>
          </w:p>
        </w:tc>
      </w:tr>
      <w:tr>
        <w:trPr>
          <w:cantSplit/>
        </w:trPr>
        <w:tc>
          <w:tcPr>
            <w:tcW w:type="dxa" w:w="4000"/>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rPr>
                <w:b/>
                <w:bCs/>
              </w:rPr>
              <w:t xml:space="preserve">Úroková sazba</w:t>
            </w:r>
          </w:p>
        </w:tc>
        <w:tc>
          <w:tcPr>
            <w:tcW w:type="dxa" w:w="5638"/>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rPr>
                <w:b/>
                <w:bCs/>
                <w:color w:val="B91C1C"/>
                <w:shd w:fill="FFF3A3" w:color="auto" w:val="clear"/>
              </w:rPr>
              <w:t xml:space="preserve">[DOPLNIT: % p.a.]</w:t>
            </w:r>
          </w:p>
        </w:tc>
      </w:tr>
      <w:tr>
        <w:trPr>
          <w:cantSplit/>
        </w:trPr>
        <w:tc>
          <w:tcPr>
            <w:tcW w:type="dxa" w:w="40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rPr>
                <w:b/>
                <w:bCs/>
              </w:rPr>
              <w:t xml:space="preserve">Doba splatnosti</w:t>
            </w:r>
          </w:p>
        </w:tc>
        <w:tc>
          <w:tcPr>
            <w:tcW w:type="dxa" w:w="5638"/>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rPr>
                <w:b/>
                <w:bCs/>
                <w:color w:val="B91C1C"/>
                <w:shd w:fill="FFF3A3" w:color="auto" w:val="clear"/>
              </w:rPr>
              <w:t xml:space="preserve">[DOPLNIT: počet měsíců / let]</w:t>
            </w:r>
          </w:p>
        </w:tc>
      </w:tr>
      <w:tr>
        <w:trPr>
          <w:cantSplit/>
        </w:trPr>
        <w:tc>
          <w:tcPr>
            <w:tcW w:type="dxa" w:w="4000"/>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rPr>
                <w:b/>
                <w:bCs/>
              </w:rPr>
              <w:t xml:space="preserve">Měsíční splátka</w:t>
            </w:r>
          </w:p>
        </w:tc>
        <w:tc>
          <w:tcPr>
            <w:tcW w:type="dxa" w:w="5638"/>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rPr>
                <w:b/>
                <w:bCs/>
                <w:color w:val="B91C1C"/>
                <w:shd w:fill="FFF3A3" w:color="auto" w:val="clear"/>
              </w:rPr>
              <w:t xml:space="preserve">[DOPLNIT: Kč]</w:t>
            </w:r>
          </w:p>
        </w:tc>
      </w:tr>
      <w:tr>
        <w:trPr>
          <w:cantSplit/>
        </w:trPr>
        <w:tc>
          <w:tcPr>
            <w:tcW w:type="dxa" w:w="40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rPr>
                <w:b/>
                <w:bCs/>
              </w:rPr>
              <w:t xml:space="preserve">Zajištění úvěru</w:t>
            </w:r>
          </w:p>
        </w:tc>
        <w:tc>
          <w:tcPr>
            <w:tcW w:type="dxa" w:w="5638"/>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rPr>
                <w:b/>
                <w:bCs/>
                <w:color w:val="B91C1C"/>
                <w:shd w:fill="FFF3A3" w:color="auto" w:val="clear"/>
              </w:rPr>
              <w:t xml:space="preserve">[DOPLNIT: např. zástava nemovitosti / ručitel]</w:t>
            </w:r>
          </w:p>
        </w:tc>
      </w:tr>
      <w:tr>
        <w:trPr>
          <w:cantSplit/>
        </w:trPr>
        <w:tc>
          <w:tcPr>
            <w:tcW w:type="dxa" w:w="4000"/>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rPr>
                <w:b/>
                <w:bCs/>
              </w:rPr>
              <w:t xml:space="preserve">Vlastní zdroje</w:t>
            </w:r>
          </w:p>
        </w:tc>
        <w:tc>
          <w:tcPr>
            <w:tcW w:type="dxa" w:w="5638"/>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rPr>
                <w:b/>
                <w:bCs/>
                <w:color w:val="B91C1C"/>
                <w:shd w:fill="FFF3A3" w:color="auto" w:val="clear"/>
              </w:rPr>
              <w:t xml:space="preserve">[DOPLNIT: Kč]</w:t>
            </w:r>
          </w:p>
        </w:tc>
      </w:tr>
    </w:tbl>
    <w:p>
      <w:pPr>
        <w:pStyle w:val="Heading2"/>
        <w:spacing w:after="100" w:before="260"/>
      </w:pPr>
      <w:r>
        <w:t xml:space="preserve">6.4 Cash-flow</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638"/>
        <w:gridCol w:w="2000"/>
        <w:gridCol w:w="2000"/>
        <w:gridCol w:w="2000"/>
      </w:tblGrid>
      <w:tr>
        <w:trPr>
          <w:cantSplit/>
          <w:tblHeader/>
        </w:trPr>
        <w:tc>
          <w:tcPr>
            <w:tcW w:type="dxa" w:w="3638"/>
            <w:tcBorders>
              <w:top w:val="single" w:color="D1D5DB" w:sz="4"/>
              <w:left w:val="single" w:color="D1D5DB" w:sz="4"/>
              <w:bottom w:val="single" w:color="D1D5DB" w:sz="4"/>
              <w:right w:val="single" w:color="D1D5DB" w:sz="4"/>
            </w:tcBorders>
            <w:shd w:fill="374151" w:color="auto" w:val="clear"/>
            <w:tcMar>
              <w:top w:type="dxa" w:w="90"/>
              <w:left w:type="dxa" w:w="140"/>
              <w:bottom w:type="dxa" w:w="90"/>
              <w:right w:type="dxa" w:w="140"/>
            </w:tcMar>
            <w:vAlign w:val="center"/>
          </w:tcPr>
          <w:p>
            <w:pPr>
              <w:spacing w:after="0" w:line="270"/>
            </w:pPr>
            <w:r>
              <w:rPr>
                <w:b/>
                <w:bCs/>
                <w:color w:val="FFFFFF"/>
              </w:rPr>
              <w:t xml:space="preserve">Ukazatel</w:t>
            </w:r>
          </w:p>
        </w:tc>
        <w:tc>
          <w:tcPr>
            <w:tcW w:type="dxa" w:w="2000"/>
            <w:tcBorders>
              <w:top w:val="single" w:color="D1D5DB" w:sz="4"/>
              <w:left w:val="single" w:color="D1D5DB" w:sz="4"/>
              <w:bottom w:val="single" w:color="D1D5DB" w:sz="4"/>
              <w:right w:val="single" w:color="D1D5DB" w:sz="4"/>
            </w:tcBorders>
            <w:shd w:fill="374151" w:color="auto" w:val="clear"/>
            <w:tcMar>
              <w:top w:type="dxa" w:w="90"/>
              <w:left w:type="dxa" w:w="140"/>
              <w:bottom w:type="dxa" w:w="90"/>
              <w:right w:type="dxa" w:w="140"/>
            </w:tcMar>
            <w:vAlign w:val="center"/>
          </w:tcPr>
          <w:p>
            <w:pPr>
              <w:spacing w:after="0" w:line="270"/>
            </w:pPr>
            <w:r>
              <w:rPr>
                <w:b/>
                <w:bCs/>
                <w:color w:val="FFFFFF"/>
              </w:rPr>
              <w:t xml:space="preserve">1. rok</w:t>
            </w:r>
          </w:p>
        </w:tc>
        <w:tc>
          <w:tcPr>
            <w:tcW w:type="dxa" w:w="2000"/>
            <w:tcBorders>
              <w:top w:val="single" w:color="D1D5DB" w:sz="4"/>
              <w:left w:val="single" w:color="D1D5DB" w:sz="4"/>
              <w:bottom w:val="single" w:color="D1D5DB" w:sz="4"/>
              <w:right w:val="single" w:color="D1D5DB" w:sz="4"/>
            </w:tcBorders>
            <w:shd w:fill="374151" w:color="auto" w:val="clear"/>
            <w:tcMar>
              <w:top w:type="dxa" w:w="90"/>
              <w:left w:type="dxa" w:w="140"/>
              <w:bottom w:type="dxa" w:w="90"/>
              <w:right w:type="dxa" w:w="140"/>
            </w:tcMar>
            <w:vAlign w:val="center"/>
          </w:tcPr>
          <w:p>
            <w:pPr>
              <w:spacing w:after="0" w:line="270"/>
            </w:pPr>
            <w:r>
              <w:rPr>
                <w:b/>
                <w:bCs/>
                <w:color w:val="FFFFFF"/>
              </w:rPr>
              <w:t xml:space="preserve">2. rok</w:t>
            </w:r>
          </w:p>
        </w:tc>
        <w:tc>
          <w:tcPr>
            <w:tcW w:type="dxa" w:w="2000"/>
            <w:tcBorders>
              <w:top w:val="single" w:color="D1D5DB" w:sz="4"/>
              <w:left w:val="single" w:color="D1D5DB" w:sz="4"/>
              <w:bottom w:val="single" w:color="D1D5DB" w:sz="4"/>
              <w:right w:val="single" w:color="D1D5DB" w:sz="4"/>
            </w:tcBorders>
            <w:shd w:fill="374151" w:color="auto" w:val="clear"/>
            <w:tcMar>
              <w:top w:type="dxa" w:w="90"/>
              <w:left w:type="dxa" w:w="140"/>
              <w:bottom w:type="dxa" w:w="90"/>
              <w:right w:type="dxa" w:w="140"/>
            </w:tcMar>
            <w:vAlign w:val="center"/>
          </w:tcPr>
          <w:p>
            <w:pPr>
              <w:spacing w:after="0" w:line="270"/>
            </w:pPr>
            <w:r>
              <w:rPr>
                <w:b/>
                <w:bCs/>
                <w:color w:val="FFFFFF"/>
              </w:rPr>
              <w:t xml:space="preserve">3. rok</w:t>
            </w:r>
          </w:p>
        </w:tc>
      </w:tr>
      <w:tr>
        <w:trPr>
          <w:cantSplit/>
        </w:trPr>
        <w:tc>
          <w:tcPr>
            <w:tcW w:type="dxa" w:w="3638"/>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t xml:space="preserve">Počet klientů</w:t>
            </w:r>
          </w:p>
        </w:tc>
        <w:tc>
          <w:tcPr>
            <w:tcW w:type="dxa" w:w="20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jc w:val="right"/>
            </w:pPr>
            <w:r>
              <w:rPr>
                <w:b/>
                <w:bCs/>
                <w:color w:val="B91C1C"/>
                <w:shd w:fill="FFF3A3" w:color="auto" w:val="clear"/>
              </w:rPr>
              <w:t xml:space="preserve">[DOPLNIT: počet]</w:t>
            </w:r>
          </w:p>
        </w:tc>
        <w:tc>
          <w:tcPr>
            <w:tcW w:type="dxa" w:w="20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jc w:val="right"/>
            </w:pPr>
            <w:r>
              <w:rPr>
                <w:b/>
                <w:bCs/>
                <w:color w:val="B91C1C"/>
                <w:shd w:fill="FFF3A3" w:color="auto" w:val="clear"/>
              </w:rPr>
              <w:t xml:space="preserve">[DOPLNIT: počet]</w:t>
            </w:r>
          </w:p>
        </w:tc>
        <w:tc>
          <w:tcPr>
            <w:tcW w:type="dxa" w:w="20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jc w:val="right"/>
            </w:pPr>
            <w:r>
              <w:rPr>
                <w:b/>
                <w:bCs/>
                <w:color w:val="B91C1C"/>
                <w:shd w:fill="FFF3A3" w:color="auto" w:val="clear"/>
              </w:rPr>
              <w:t xml:space="preserve">[DOPLNIT: počet]</w:t>
            </w:r>
          </w:p>
        </w:tc>
      </w:tr>
      <w:tr>
        <w:trPr>
          <w:cantSplit/>
        </w:trPr>
        <w:tc>
          <w:tcPr>
            <w:tcW w:type="dxa" w:w="3638"/>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t xml:space="preserve">Tržby z jednorázových projektů</w:t>
            </w:r>
          </w:p>
        </w:tc>
        <w:tc>
          <w:tcPr>
            <w:tcW w:type="dxa" w:w="2000"/>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jc w:val="right"/>
            </w:pPr>
            <w:r>
              <w:rPr>
                <w:b/>
                <w:bCs/>
                <w:color w:val="B91C1C"/>
                <w:shd w:fill="FFF3A3" w:color="auto" w:val="clear"/>
              </w:rPr>
              <w:t xml:space="preserve">[DOPLNIT: Kč]</w:t>
            </w:r>
          </w:p>
        </w:tc>
        <w:tc>
          <w:tcPr>
            <w:tcW w:type="dxa" w:w="2000"/>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jc w:val="right"/>
            </w:pPr>
            <w:r>
              <w:rPr>
                <w:b/>
                <w:bCs/>
                <w:color w:val="B91C1C"/>
                <w:shd w:fill="FFF3A3" w:color="auto" w:val="clear"/>
              </w:rPr>
              <w:t xml:space="preserve">[DOPLNIT: Kč]</w:t>
            </w:r>
          </w:p>
        </w:tc>
        <w:tc>
          <w:tcPr>
            <w:tcW w:type="dxa" w:w="2000"/>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jc w:val="right"/>
            </w:pPr>
            <w:r>
              <w:rPr>
                <w:b/>
                <w:bCs/>
                <w:color w:val="B91C1C"/>
                <w:shd w:fill="FFF3A3" w:color="auto" w:val="clear"/>
              </w:rPr>
              <w:t xml:space="preserve">[DOPLNIT: Kč]</w:t>
            </w:r>
          </w:p>
        </w:tc>
      </w:tr>
      <w:tr>
        <w:trPr>
          <w:cantSplit/>
        </w:trPr>
        <w:tc>
          <w:tcPr>
            <w:tcW w:type="dxa" w:w="3638"/>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t xml:space="preserve">Tržby z dlouhodobých kontraktů</w:t>
            </w:r>
          </w:p>
        </w:tc>
        <w:tc>
          <w:tcPr>
            <w:tcW w:type="dxa" w:w="20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jc w:val="right"/>
            </w:pPr>
            <w:r>
              <w:rPr>
                <w:b/>
                <w:bCs/>
                <w:color w:val="B91C1C"/>
                <w:shd w:fill="FFF3A3" w:color="auto" w:val="clear"/>
              </w:rPr>
              <w:t xml:space="preserve">[DOPLNIT: Kč]</w:t>
            </w:r>
          </w:p>
        </w:tc>
        <w:tc>
          <w:tcPr>
            <w:tcW w:type="dxa" w:w="20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jc w:val="right"/>
            </w:pPr>
            <w:r>
              <w:rPr>
                <w:b/>
                <w:bCs/>
                <w:color w:val="B91C1C"/>
                <w:shd w:fill="FFF3A3" w:color="auto" w:val="clear"/>
              </w:rPr>
              <w:t xml:space="preserve">[DOPLNIT: Kč]</w:t>
            </w:r>
          </w:p>
        </w:tc>
        <w:tc>
          <w:tcPr>
            <w:tcW w:type="dxa" w:w="20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jc w:val="right"/>
            </w:pPr>
            <w:r>
              <w:rPr>
                <w:b/>
                <w:bCs/>
                <w:color w:val="B91C1C"/>
                <w:shd w:fill="FFF3A3" w:color="auto" w:val="clear"/>
              </w:rPr>
              <w:t xml:space="preserve">[DOPLNIT: Kč]</w:t>
            </w:r>
          </w:p>
        </w:tc>
      </w:tr>
      <w:tr>
        <w:trPr>
          <w:cantSplit/>
        </w:trPr>
        <w:tc>
          <w:tcPr>
            <w:tcW w:type="dxa" w:w="3638"/>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t xml:space="preserve">Provozní náklady</w:t>
            </w:r>
          </w:p>
        </w:tc>
        <w:tc>
          <w:tcPr>
            <w:tcW w:type="dxa" w:w="2000"/>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jc w:val="right"/>
            </w:pPr>
            <w:r>
              <w:rPr>
                <w:b/>
                <w:bCs/>
                <w:color w:val="B91C1C"/>
                <w:shd w:fill="FFF3A3" w:color="auto" w:val="clear"/>
              </w:rPr>
              <w:t xml:space="preserve">[DOPLNIT: Kč]</w:t>
            </w:r>
          </w:p>
        </w:tc>
        <w:tc>
          <w:tcPr>
            <w:tcW w:type="dxa" w:w="2000"/>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jc w:val="right"/>
            </w:pPr>
            <w:r>
              <w:rPr>
                <w:b/>
                <w:bCs/>
                <w:color w:val="B91C1C"/>
                <w:shd w:fill="FFF3A3" w:color="auto" w:val="clear"/>
              </w:rPr>
              <w:t xml:space="preserve">[DOPLNIT: Kč]</w:t>
            </w:r>
          </w:p>
        </w:tc>
        <w:tc>
          <w:tcPr>
            <w:tcW w:type="dxa" w:w="2000"/>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jc w:val="right"/>
            </w:pPr>
            <w:r>
              <w:rPr>
                <w:b/>
                <w:bCs/>
                <w:color w:val="B91C1C"/>
                <w:shd w:fill="FFF3A3" w:color="auto" w:val="clear"/>
              </w:rPr>
              <w:t xml:space="preserve">[DOPLNIT: Kč]</w:t>
            </w:r>
          </w:p>
        </w:tc>
      </w:tr>
      <w:tr>
        <w:trPr>
          <w:cantSplit/>
        </w:trPr>
        <w:tc>
          <w:tcPr>
            <w:tcW w:type="dxa" w:w="3638"/>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t xml:space="preserve">Splátky úvěru</w:t>
            </w:r>
          </w:p>
        </w:tc>
        <w:tc>
          <w:tcPr>
            <w:tcW w:type="dxa" w:w="20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jc w:val="right"/>
            </w:pPr>
            <w:r>
              <w:rPr>
                <w:b/>
                <w:bCs/>
                <w:color w:val="B91C1C"/>
                <w:shd w:fill="FFF3A3" w:color="auto" w:val="clear"/>
              </w:rPr>
              <w:t xml:space="preserve">[DOPLNIT: Kč]</w:t>
            </w:r>
          </w:p>
        </w:tc>
        <w:tc>
          <w:tcPr>
            <w:tcW w:type="dxa" w:w="20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jc w:val="right"/>
            </w:pPr>
            <w:r>
              <w:rPr>
                <w:b/>
                <w:bCs/>
                <w:color w:val="B91C1C"/>
                <w:shd w:fill="FFF3A3" w:color="auto" w:val="clear"/>
              </w:rPr>
              <w:t xml:space="preserve">[DOPLNIT: Kč]</w:t>
            </w:r>
          </w:p>
        </w:tc>
        <w:tc>
          <w:tcPr>
            <w:tcW w:type="dxa" w:w="20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jc w:val="right"/>
            </w:pPr>
            <w:r>
              <w:rPr>
                <w:b/>
                <w:bCs/>
                <w:color w:val="B91C1C"/>
                <w:shd w:fill="FFF3A3" w:color="auto" w:val="clear"/>
              </w:rPr>
              <w:t xml:space="preserve">[DOPLNIT: Kč]</w:t>
            </w:r>
          </w:p>
        </w:tc>
      </w:tr>
      <w:tr>
        <w:trPr>
          <w:cantSplit/>
        </w:trPr>
        <w:tc>
          <w:tcPr>
            <w:tcW w:type="dxa" w:w="3638"/>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rPr>
                <w:b/>
                <w:bCs/>
              </w:rPr>
              <w:t xml:space="preserve">Zisk / cash-flow</w:t>
            </w:r>
          </w:p>
        </w:tc>
        <w:tc>
          <w:tcPr>
            <w:tcW w:type="dxa" w:w="2000"/>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jc w:val="right"/>
            </w:pPr>
            <w:r>
              <w:rPr>
                <w:b/>
                <w:bCs/>
                <w:color w:val="B91C1C"/>
                <w:shd w:fill="FFF3A3" w:color="auto" w:val="clear"/>
              </w:rPr>
              <w:t xml:space="preserve">[DOPLNIT: Kč]</w:t>
            </w:r>
          </w:p>
        </w:tc>
        <w:tc>
          <w:tcPr>
            <w:tcW w:type="dxa" w:w="2000"/>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jc w:val="right"/>
            </w:pPr>
            <w:r>
              <w:rPr>
                <w:b/>
                <w:bCs/>
                <w:color w:val="B91C1C"/>
                <w:shd w:fill="FFF3A3" w:color="auto" w:val="clear"/>
              </w:rPr>
              <w:t xml:space="preserve">[DOPLNIT: Kč]</w:t>
            </w:r>
          </w:p>
        </w:tc>
        <w:tc>
          <w:tcPr>
            <w:tcW w:type="dxa" w:w="2000"/>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jc w:val="right"/>
            </w:pPr>
            <w:r>
              <w:rPr>
                <w:b/>
                <w:bCs/>
                <w:color w:val="B91C1C"/>
                <w:shd w:fill="FFF3A3" w:color="auto" w:val="clear"/>
              </w:rPr>
              <w:t xml:space="preserve">[DOPLNIT: Kč]</w:t>
            </w:r>
          </w:p>
        </w:tc>
      </w:tr>
    </w:tbl>
    <w:p>
      <w:pPr>
        <w:spacing w:after="10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none" w:color="FFFFFF" w:sz="0"/>
              <w:left w:val="single" w:color="E32400" w:sz="36"/>
              <w:bottom w:val="none" w:color="FFFFFF" w:sz="0"/>
              <w:right w:val="none" w:color="FFFFFF" w:sz="0"/>
            </w:tcBorders>
            <w:shd w:fill="FDECE8" w:color="auto" w:val="clear"/>
            <w:tcMar>
              <w:top w:type="dxa" w:w="160"/>
              <w:left w:type="dxa" w:w="240"/>
              <w:bottom w:type="dxa" w:w="160"/>
              <w:right w:type="dxa" w:w="240"/>
            </w:tcMar>
          </w:tcPr>
          <w:p>
            <w:pPr>
              <w:spacing w:after="80"/>
            </w:pPr>
            <w:r>
              <w:rPr>
                <w:b/>
                <w:bCs/>
                <w:color w:val="E32400"/>
                <w:sz w:val="22"/>
                <w:szCs w:val="22"/>
              </w:rPr>
              <w:t xml:space="preserve">Bod zvratu</w:t>
            </w:r>
          </w:p>
          <w:p>
            <w:pPr>
              <w:spacing w:after="60" w:line="280"/>
            </w:pPr>
            <w:r>
              <w:t xml:space="preserve">Kolik hodin práce měsíčně je potřeba vyfakturovat, aby příjmy pokryly všechny náklady včetně splátky:</w:t>
            </w:r>
          </w:p>
          <w:p>
            <w:pPr>
              <w:spacing w:after="60" w:line="280"/>
            </w:pPr>
            <w:r>
              <w:t xml:space="preserve">Měsíční náklady celkem </w:t>
            </w:r>
            <w:r>
              <w:rPr>
                <w:b/>
                <w:bCs/>
                <w:color w:val="B91C1C"/>
                <w:shd w:fill="FFF3A3" w:color="auto" w:val="clear"/>
              </w:rPr>
              <w:t xml:space="preserve">[DOPLNIT: Kč]</w:t>
            </w:r>
            <w:r>
              <w:t xml:space="preserve"> ÷ průměrná hodinová sazba </w:t>
            </w:r>
            <w:r>
              <w:rPr>
                <w:b/>
                <w:bCs/>
                <w:color w:val="B91C1C"/>
                <w:shd w:fill="FFF3A3" w:color="auto" w:val="clear"/>
              </w:rPr>
              <w:t xml:space="preserve">[DOPLNIT: Kč]</w:t>
            </w:r>
            <w:r>
              <w:t xml:space="preserve"> = </w:t>
            </w:r>
            <w:r>
              <w:rPr>
                <w:b/>
                <w:bCs/>
                <w:color w:val="B91C1C"/>
                <w:shd w:fill="FFF3A3" w:color="auto" w:val="clear"/>
              </w:rPr>
              <w:t xml:space="preserve">[DOPLNIT: počet]</w:t>
            </w:r>
            <w:r>
              <w:t xml:space="preserve"> fakturovaných hodin měsíčně.</w:t>
            </w:r>
          </w:p>
        </w:tc>
      </w:tr>
    </w:tbl>
    <w:p>
      <w:pPr>
        <w:spacing w:after="160"/>
      </w:pPr>
    </w:p>
    <w:p>
      <w:pPr>
        <w:pStyle w:val="Heading1"/>
        <w:pBdr>
          <w:bottom w:val="single" w:color="E32400" w:sz="12" w:space="6"/>
        </w:pBdr>
        <w:spacing w:after="200" w:before="480"/>
      </w:pPr>
      <w:r>
        <w:rPr>
          <w:color w:val="E32400"/>
        </w:rPr>
        <w:t xml:space="preserve">7.  </w:t>
      </w:r>
      <w:r>
        <w:t xml:space="preserve">Rizika a jejich řešení</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900"/>
        <w:gridCol w:w="1400"/>
        <w:gridCol w:w="5338"/>
      </w:tblGrid>
      <w:tr>
        <w:trPr>
          <w:cantSplit/>
          <w:tblHeader/>
        </w:trPr>
        <w:tc>
          <w:tcPr>
            <w:tcW w:type="dxa" w:w="2900"/>
            <w:tcBorders>
              <w:top w:val="single" w:color="D1D5DB" w:sz="4"/>
              <w:left w:val="single" w:color="D1D5DB" w:sz="4"/>
              <w:bottom w:val="single" w:color="D1D5DB" w:sz="4"/>
              <w:right w:val="single" w:color="D1D5DB" w:sz="4"/>
            </w:tcBorders>
            <w:shd w:fill="374151" w:color="auto" w:val="clear"/>
            <w:tcMar>
              <w:top w:type="dxa" w:w="90"/>
              <w:left w:type="dxa" w:w="140"/>
              <w:bottom w:type="dxa" w:w="90"/>
              <w:right w:type="dxa" w:w="140"/>
            </w:tcMar>
            <w:vAlign w:val="center"/>
          </w:tcPr>
          <w:p>
            <w:pPr>
              <w:spacing w:after="0" w:line="270"/>
            </w:pPr>
            <w:r>
              <w:rPr>
                <w:b/>
                <w:bCs/>
                <w:color w:val="FFFFFF"/>
              </w:rPr>
              <w:t xml:space="preserve">Riziko</w:t>
            </w:r>
          </w:p>
        </w:tc>
        <w:tc>
          <w:tcPr>
            <w:tcW w:type="dxa" w:w="1400"/>
            <w:tcBorders>
              <w:top w:val="single" w:color="D1D5DB" w:sz="4"/>
              <w:left w:val="single" w:color="D1D5DB" w:sz="4"/>
              <w:bottom w:val="single" w:color="D1D5DB" w:sz="4"/>
              <w:right w:val="single" w:color="D1D5DB" w:sz="4"/>
            </w:tcBorders>
            <w:shd w:fill="374151" w:color="auto" w:val="clear"/>
            <w:tcMar>
              <w:top w:type="dxa" w:w="90"/>
              <w:left w:type="dxa" w:w="140"/>
              <w:bottom w:type="dxa" w:w="90"/>
              <w:right w:type="dxa" w:w="140"/>
            </w:tcMar>
            <w:vAlign w:val="center"/>
          </w:tcPr>
          <w:p>
            <w:pPr>
              <w:spacing w:after="0" w:line="270"/>
            </w:pPr>
            <w:r>
              <w:rPr>
                <w:b/>
                <w:bCs/>
                <w:color w:val="FFFFFF"/>
              </w:rPr>
              <w:t xml:space="preserve">Dopad</w:t>
            </w:r>
          </w:p>
        </w:tc>
        <w:tc>
          <w:tcPr>
            <w:tcW w:type="dxa" w:w="5338"/>
            <w:tcBorders>
              <w:top w:val="single" w:color="D1D5DB" w:sz="4"/>
              <w:left w:val="single" w:color="D1D5DB" w:sz="4"/>
              <w:bottom w:val="single" w:color="D1D5DB" w:sz="4"/>
              <w:right w:val="single" w:color="D1D5DB" w:sz="4"/>
            </w:tcBorders>
            <w:shd w:fill="374151" w:color="auto" w:val="clear"/>
            <w:tcMar>
              <w:top w:type="dxa" w:w="90"/>
              <w:left w:type="dxa" w:w="140"/>
              <w:bottom w:type="dxa" w:w="90"/>
              <w:right w:type="dxa" w:w="140"/>
            </w:tcMar>
            <w:vAlign w:val="center"/>
          </w:tcPr>
          <w:p>
            <w:pPr>
              <w:spacing w:after="0" w:line="270"/>
            </w:pPr>
            <w:r>
              <w:rPr>
                <w:b/>
                <w:bCs/>
                <w:color w:val="FFFFFF"/>
              </w:rPr>
              <w:t xml:space="preserve">Opatření</w:t>
            </w:r>
          </w:p>
        </w:tc>
      </w:tr>
      <w:tr>
        <w:trPr>
          <w:cantSplit/>
        </w:trPr>
        <w:tc>
          <w:tcPr>
            <w:tcW w:type="dxa" w:w="29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rPr>
                <w:b/>
                <w:bCs/>
              </w:rPr>
              <w:t xml:space="preserve">Nedostatek zakázek v začátcích</w:t>
            </w:r>
          </w:p>
        </w:tc>
        <w:tc>
          <w:tcPr>
            <w:tcW w:type="dxa" w:w="14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t xml:space="preserve">Vysoký</w:t>
            </w:r>
          </w:p>
        </w:tc>
        <w:tc>
          <w:tcPr>
            <w:tcW w:type="dxa" w:w="5338"/>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t xml:space="preserve">Osobní prodej přes kontakty v odvětví, partnerství, marketing před zahájením činnosti</w:t>
            </w:r>
          </w:p>
        </w:tc>
      </w:tr>
      <w:tr>
        <w:trPr>
          <w:cantSplit/>
        </w:trPr>
        <w:tc>
          <w:tcPr>
            <w:tcW w:type="dxa" w:w="2900"/>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rPr>
                <w:b/>
                <w:bCs/>
              </w:rPr>
              <w:t xml:space="preserve">Nedostatek kvalifikovaných zaměstnanců</w:t>
            </w:r>
          </w:p>
        </w:tc>
        <w:tc>
          <w:tcPr>
            <w:tcW w:type="dxa" w:w="1400"/>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t xml:space="preserve">Vysoký</w:t>
            </w:r>
          </w:p>
        </w:tc>
        <w:tc>
          <w:tcPr>
            <w:tcW w:type="dxa" w:w="5338"/>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t xml:space="preserve">Spolupráce s externisty, postupné rozšiřování týmu, kombinace rolí na začátku</w:t>
            </w:r>
          </w:p>
        </w:tc>
      </w:tr>
      <w:tr>
        <w:trPr>
          <w:cantSplit/>
        </w:trPr>
        <w:tc>
          <w:tcPr>
            <w:tcW w:type="dxa" w:w="29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rPr>
                <w:b/>
                <w:bCs/>
              </w:rPr>
              <w:t xml:space="preserve">Chyba v software nebo škoda u klienta</w:t>
            </w:r>
          </w:p>
        </w:tc>
        <w:tc>
          <w:tcPr>
            <w:tcW w:type="dxa" w:w="14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t xml:space="preserve">Vysoký</w:t>
            </w:r>
          </w:p>
        </w:tc>
        <w:tc>
          <w:tcPr>
            <w:tcW w:type="dxa" w:w="5338"/>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t xml:space="preserve">Testování, smluvní omezení odpovědnosti, pojištění profesní odpovědnosti</w:t>
            </w:r>
          </w:p>
        </w:tc>
      </w:tr>
      <w:tr>
        <w:trPr>
          <w:cantSplit/>
        </w:trPr>
        <w:tc>
          <w:tcPr>
            <w:tcW w:type="dxa" w:w="2900"/>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rPr>
                <w:b/>
                <w:bCs/>
              </w:rPr>
              <w:t xml:space="preserve">Bezpečnostní incident, únik dat</w:t>
            </w:r>
          </w:p>
        </w:tc>
        <w:tc>
          <w:tcPr>
            <w:tcW w:type="dxa" w:w="1400"/>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t xml:space="preserve">Vysoký</w:t>
            </w:r>
          </w:p>
        </w:tc>
        <w:tc>
          <w:tcPr>
            <w:tcW w:type="dxa" w:w="5338"/>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t xml:space="preserve">Zabezpečení systémů, zálohování, GDPR procesy, pojištění kybernetických rizik</w:t>
            </w:r>
          </w:p>
        </w:tc>
      </w:tr>
      <w:tr>
        <w:trPr>
          <w:cantSplit/>
        </w:trPr>
        <w:tc>
          <w:tcPr>
            <w:tcW w:type="dxa" w:w="29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rPr>
                <w:b/>
                <w:bCs/>
              </w:rPr>
              <w:t xml:space="preserve">Závislost na jednom velkém klientovi</w:t>
            </w:r>
          </w:p>
        </w:tc>
        <w:tc>
          <w:tcPr>
            <w:tcW w:type="dxa" w:w="14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t xml:space="preserve">Střední</w:t>
            </w:r>
          </w:p>
        </w:tc>
        <w:tc>
          <w:tcPr>
            <w:tcW w:type="dxa" w:w="5338"/>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t xml:space="preserve">Diverzifikace klientů, dlouhodobé kontrakty s více zákazníky</w:t>
            </w:r>
          </w:p>
        </w:tc>
      </w:tr>
      <w:tr>
        <w:trPr>
          <w:cantSplit/>
        </w:trPr>
        <w:tc>
          <w:tcPr>
            <w:tcW w:type="dxa" w:w="2900"/>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rPr>
                <w:b/>
                <w:bCs/>
              </w:rPr>
              <w:t xml:space="preserve">Výpadek příjmů a splácení úvěru</w:t>
            </w:r>
          </w:p>
        </w:tc>
        <w:tc>
          <w:tcPr>
            <w:tcW w:type="dxa" w:w="1400"/>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t xml:space="preserve">Vysoký</w:t>
            </w:r>
          </w:p>
        </w:tc>
        <w:tc>
          <w:tcPr>
            <w:tcW w:type="dxa" w:w="5338"/>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t xml:space="preserve">Provozní rezerva </w:t>
            </w:r>
            <w:r>
              <w:rPr>
                <w:b/>
                <w:bCs/>
                <w:color w:val="B91C1C"/>
                <w:shd w:fill="FFF3A3" w:color="auto" w:val="clear"/>
              </w:rPr>
              <w:t xml:space="preserve">[DOPLNIT: Kč]</w:t>
            </w:r>
            <w:r>
              <w:t xml:space="preserve">, splátka nastavená dle cash-flow</w:t>
            </w:r>
          </w:p>
        </w:tc>
      </w:tr>
    </w:tbl>
    <w:p>
      <w:pPr>
        <w:spacing w:after="160"/>
      </w:pPr>
    </w:p>
    <w:p>
      <w:pPr>
        <w:pStyle w:val="Heading1"/>
        <w:pBdr>
          <w:bottom w:val="single" w:color="E32400" w:sz="12" w:space="6"/>
        </w:pBdr>
        <w:spacing w:after="200" w:before="480"/>
      </w:pPr>
      <w:r>
        <w:rPr>
          <w:color w:val="E32400"/>
        </w:rPr>
        <w:t xml:space="preserve">8.  </w:t>
      </w:r>
      <w:r>
        <w:t xml:space="preserve">Harmonogram zahájení podnikání</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400"/>
        <w:gridCol w:w="5838"/>
        <w:gridCol w:w="2400"/>
      </w:tblGrid>
      <w:tr>
        <w:trPr>
          <w:cantSplit/>
          <w:tblHeader/>
        </w:trPr>
        <w:tc>
          <w:tcPr>
            <w:tcW w:type="dxa" w:w="1400"/>
            <w:tcBorders>
              <w:top w:val="single" w:color="D1D5DB" w:sz="4"/>
              <w:left w:val="single" w:color="D1D5DB" w:sz="4"/>
              <w:bottom w:val="single" w:color="D1D5DB" w:sz="4"/>
              <w:right w:val="single" w:color="D1D5DB" w:sz="4"/>
            </w:tcBorders>
            <w:shd w:fill="374151" w:color="auto" w:val="clear"/>
            <w:tcMar>
              <w:top w:type="dxa" w:w="90"/>
              <w:left w:type="dxa" w:w="140"/>
              <w:bottom w:type="dxa" w:w="90"/>
              <w:right w:type="dxa" w:w="140"/>
            </w:tcMar>
            <w:vAlign w:val="center"/>
          </w:tcPr>
          <w:p>
            <w:pPr>
              <w:spacing w:after="0" w:line="270"/>
            </w:pPr>
            <w:r>
              <w:rPr>
                <w:b/>
                <w:bCs/>
                <w:color w:val="FFFFFF"/>
              </w:rPr>
              <w:t xml:space="preserve">Krok</w:t>
            </w:r>
          </w:p>
        </w:tc>
        <w:tc>
          <w:tcPr>
            <w:tcW w:type="dxa" w:w="5838"/>
            <w:tcBorders>
              <w:top w:val="single" w:color="D1D5DB" w:sz="4"/>
              <w:left w:val="single" w:color="D1D5DB" w:sz="4"/>
              <w:bottom w:val="single" w:color="D1D5DB" w:sz="4"/>
              <w:right w:val="single" w:color="D1D5DB" w:sz="4"/>
            </w:tcBorders>
            <w:shd w:fill="374151" w:color="auto" w:val="clear"/>
            <w:tcMar>
              <w:top w:type="dxa" w:w="90"/>
              <w:left w:type="dxa" w:w="140"/>
              <w:bottom w:type="dxa" w:w="90"/>
              <w:right w:type="dxa" w:w="140"/>
            </w:tcMar>
            <w:vAlign w:val="center"/>
          </w:tcPr>
          <w:p>
            <w:pPr>
              <w:spacing w:after="0" w:line="270"/>
            </w:pPr>
            <w:r>
              <w:rPr>
                <w:b/>
                <w:bCs/>
                <w:color w:val="FFFFFF"/>
              </w:rPr>
              <w:t xml:space="preserve">Činnost</w:t>
            </w:r>
          </w:p>
        </w:tc>
        <w:tc>
          <w:tcPr>
            <w:tcW w:type="dxa" w:w="2400"/>
            <w:tcBorders>
              <w:top w:val="single" w:color="D1D5DB" w:sz="4"/>
              <w:left w:val="single" w:color="D1D5DB" w:sz="4"/>
              <w:bottom w:val="single" w:color="D1D5DB" w:sz="4"/>
              <w:right w:val="single" w:color="D1D5DB" w:sz="4"/>
            </w:tcBorders>
            <w:shd w:fill="374151" w:color="auto" w:val="clear"/>
            <w:tcMar>
              <w:top w:type="dxa" w:w="90"/>
              <w:left w:type="dxa" w:w="140"/>
              <w:bottom w:type="dxa" w:w="90"/>
              <w:right w:type="dxa" w:w="140"/>
            </w:tcMar>
            <w:vAlign w:val="center"/>
          </w:tcPr>
          <w:p>
            <w:pPr>
              <w:spacing w:after="0" w:line="270"/>
            </w:pPr>
            <w:r>
              <w:rPr>
                <w:b/>
                <w:bCs/>
                <w:color w:val="FFFFFF"/>
              </w:rPr>
              <w:t xml:space="preserve">Termín</w:t>
            </w:r>
          </w:p>
        </w:tc>
      </w:tr>
      <w:tr>
        <w:trPr>
          <w:cantSplit/>
        </w:trPr>
        <w:tc>
          <w:tcPr>
            <w:tcW w:type="dxa" w:w="14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t xml:space="preserve">1</w:t>
            </w:r>
          </w:p>
        </w:tc>
        <w:tc>
          <w:tcPr>
            <w:tcW w:type="dxa" w:w="5838"/>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t xml:space="preserve">Vyřízení živnostenského oprávnění / založení společnosti</w:t>
            </w:r>
          </w:p>
        </w:tc>
        <w:tc>
          <w:tcPr>
            <w:tcW w:type="dxa" w:w="24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rPr>
                <w:b/>
                <w:bCs/>
                <w:color w:val="B91C1C"/>
                <w:shd w:fill="FFF3A3" w:color="auto" w:val="clear"/>
              </w:rPr>
              <w:t xml:space="preserve">[DOPLNIT: datum]</w:t>
            </w:r>
          </w:p>
        </w:tc>
      </w:tr>
      <w:tr>
        <w:trPr>
          <w:cantSplit/>
        </w:trPr>
        <w:tc>
          <w:tcPr>
            <w:tcW w:type="dxa" w:w="1400"/>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t xml:space="preserve">2</w:t>
            </w:r>
          </w:p>
        </w:tc>
        <w:tc>
          <w:tcPr>
            <w:tcW w:type="dxa" w:w="5838"/>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t xml:space="preserve">Zajištění financování (vlastní zdroje, úvěr)</w:t>
            </w:r>
          </w:p>
        </w:tc>
        <w:tc>
          <w:tcPr>
            <w:tcW w:type="dxa" w:w="2400"/>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rPr>
                <w:b/>
                <w:bCs/>
                <w:color w:val="B91C1C"/>
                <w:shd w:fill="FFF3A3" w:color="auto" w:val="clear"/>
              </w:rPr>
              <w:t xml:space="preserve">[DOPLNIT: datum]</w:t>
            </w:r>
          </w:p>
        </w:tc>
      </w:tr>
      <w:tr>
        <w:trPr>
          <w:cantSplit/>
        </w:trPr>
        <w:tc>
          <w:tcPr>
            <w:tcW w:type="dxa" w:w="14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t xml:space="preserve">3</w:t>
            </w:r>
          </w:p>
        </w:tc>
        <w:tc>
          <w:tcPr>
            <w:tcW w:type="dxa" w:w="5838"/>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t xml:space="preserve">Nákup vybavení, licencí, pronájem kanceláře, pojištění</w:t>
            </w:r>
          </w:p>
        </w:tc>
        <w:tc>
          <w:tcPr>
            <w:tcW w:type="dxa" w:w="24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rPr>
                <w:b/>
                <w:bCs/>
                <w:color w:val="B91C1C"/>
                <w:shd w:fill="FFF3A3" w:color="auto" w:val="clear"/>
              </w:rPr>
              <w:t xml:space="preserve">[DOPLNIT: datum]</w:t>
            </w:r>
          </w:p>
        </w:tc>
      </w:tr>
      <w:tr>
        <w:trPr>
          <w:cantSplit/>
        </w:trPr>
        <w:tc>
          <w:tcPr>
            <w:tcW w:type="dxa" w:w="1400"/>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t xml:space="preserve">4</w:t>
            </w:r>
          </w:p>
        </w:tc>
        <w:tc>
          <w:tcPr>
            <w:tcW w:type="dxa" w:w="5838"/>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t xml:space="preserve">Spuštění webu, oslovení kontaktů v odvětví</w:t>
            </w:r>
          </w:p>
        </w:tc>
        <w:tc>
          <w:tcPr>
            <w:tcW w:type="dxa" w:w="2400"/>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rPr>
                <w:b/>
                <w:bCs/>
                <w:color w:val="B91C1C"/>
                <w:shd w:fill="FFF3A3" w:color="auto" w:val="clear"/>
              </w:rPr>
              <w:t xml:space="preserve">[DOPLNIT: datum]</w:t>
            </w:r>
          </w:p>
        </w:tc>
      </w:tr>
      <w:tr>
        <w:trPr>
          <w:cantSplit/>
        </w:trPr>
        <w:tc>
          <w:tcPr>
            <w:tcW w:type="dxa" w:w="14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t xml:space="preserve">5</w:t>
            </w:r>
          </w:p>
        </w:tc>
        <w:tc>
          <w:tcPr>
            <w:tcW w:type="dxa" w:w="5838"/>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t xml:space="preserve">Zahájení provozu – první zakázky</w:t>
            </w:r>
          </w:p>
        </w:tc>
        <w:tc>
          <w:tcPr>
            <w:tcW w:type="dxa" w:w="24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rPr>
                <w:b/>
                <w:bCs/>
                <w:color w:val="B91C1C"/>
                <w:shd w:fill="FFF3A3" w:color="auto" w:val="clear"/>
              </w:rPr>
              <w:t xml:space="preserve">[DOPLNIT: datum]</w:t>
            </w:r>
          </w:p>
        </w:tc>
      </w:tr>
      <w:tr>
        <w:trPr>
          <w:cantSplit/>
        </w:trPr>
        <w:tc>
          <w:tcPr>
            <w:tcW w:type="dxa" w:w="1400"/>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t xml:space="preserve">6</w:t>
            </w:r>
          </w:p>
        </w:tc>
        <w:tc>
          <w:tcPr>
            <w:tcW w:type="dxa" w:w="5838"/>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t xml:space="preserve">Nábor prvních zaměstnanců</w:t>
            </w:r>
          </w:p>
        </w:tc>
        <w:tc>
          <w:tcPr>
            <w:tcW w:type="dxa" w:w="2400"/>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rPr>
                <w:b/>
                <w:bCs/>
                <w:color w:val="B91C1C"/>
                <w:shd w:fill="FFF3A3" w:color="auto" w:val="clear"/>
              </w:rPr>
              <w:t xml:space="preserve">[DOPLNIT: datum]</w:t>
            </w:r>
          </w:p>
        </w:tc>
      </w:tr>
    </w:tbl>
    <w:p>
      <w:pPr>
        <w:spacing w:after="160"/>
      </w:pPr>
    </w:p>
    <w:p>
      <w:pPr>
        <w:pStyle w:val="Heading1"/>
        <w:pBdr>
          <w:bottom w:val="single" w:color="E32400" w:sz="12" w:space="6"/>
        </w:pBdr>
        <w:spacing w:after="200" w:before="480"/>
      </w:pPr>
      <w:r>
        <w:rPr>
          <w:color w:val="E32400"/>
        </w:rPr>
        <w:t xml:space="preserve">9.  </w:t>
      </w:r>
      <w:r>
        <w:t xml:space="preserve">Exitová strategie</w:t>
      </w:r>
    </w:p>
    <w:p>
      <w:pPr>
        <w:spacing w:after="140" w:line="300"/>
      </w:pPr>
      <w:r>
        <w:t xml:space="preserve">Přestože je mým primárním cílem budovat úspěšnou a prosperující firmu, je důležité zvážit exitovou strategii. Ta je důležitá jak pro mne jako zakladatele, tak pro potenciální investory.</w:t>
      </w:r>
    </w:p>
    <w:p>
      <w:pPr>
        <w:pStyle w:val="ListParagraph"/>
        <w:numPr>
          <w:ilvl w:val="0"/>
          <w:numId w:val="2"/>
        </w:numPr>
        <w:spacing w:after="100" w:line="290"/>
      </w:pPr>
      <w:r>
        <w:rPr>
          <w:b/>
          <w:bCs/>
        </w:rPr>
        <w:t xml:space="preserve">Prodej jiné společnosti</w:t>
      </w:r>
      <w:r>
        <w:t xml:space="preserve">: Pokud by se ukázalo, že je nejlepší cestou prodej firmy, budu hledat kupce, kteří by ocenili hodnotu a potenciál, který firma nabízí. To by mohly být větší IT společnosti, které by mohly využít našich zdrojů, technologií a odborných znalostí.</w:t>
      </w:r>
    </w:p>
    <w:p>
      <w:pPr>
        <w:pStyle w:val="ListParagraph"/>
        <w:numPr>
          <w:ilvl w:val="0"/>
          <w:numId w:val="2"/>
        </w:numPr>
        <w:spacing w:after="100" w:line="290"/>
      </w:pPr>
      <w:r>
        <w:rPr>
          <w:b/>
          <w:bCs/>
        </w:rPr>
        <w:t xml:space="preserve">Převzetí managementem (MBO)</w:t>
      </w:r>
      <w:r>
        <w:t xml:space="preserve">: V případě, že by se dala firma do rukou současného managementu, plánuji postupně předávat odpovědnosti a úlohy, aby byla firma schopna fungovat bez mé přímé účasti.</w:t>
      </w:r>
    </w:p>
    <w:p>
      <w:pPr>
        <w:pStyle w:val="ListParagraph"/>
        <w:numPr>
          <w:ilvl w:val="0"/>
          <w:numId w:val="2"/>
        </w:numPr>
        <w:spacing w:after="100" w:line="290"/>
      </w:pPr>
      <w:r>
        <w:rPr>
          <w:b/>
          <w:bCs/>
        </w:rPr>
        <w:t xml:space="preserve">Veřejná nabídka akcií (IPO)</w:t>
      </w:r>
      <w:r>
        <w:t xml:space="preserve">: Pokud by firma dosáhla dostatečné velikosti a stabilního růstu, mohla by být spuštěna veřejná nabídka akcií. To by umožnilo firmě získat kapitál pro další růst a rozvoj.</w:t>
      </w:r>
    </w:p>
    <w:p>
      <w:pPr>
        <w:pStyle w:val="ListParagraph"/>
        <w:numPr>
          <w:ilvl w:val="0"/>
          <w:numId w:val="2"/>
        </w:numPr>
        <w:spacing w:after="100" w:line="290"/>
      </w:pPr>
      <w:r>
        <w:rPr>
          <w:b/>
          <w:bCs/>
        </w:rPr>
        <w:t xml:space="preserve">Likvidace</w:t>
      </w:r>
      <w:r>
        <w:t xml:space="preserve">: V případě, že by se firma stala nevýhodnou nebo neschopnou pokračovat v činnosti, mohlo by dojít k likvidaci firmy a prodeji jejích aktiv.</w:t>
      </w:r>
    </w:p>
    <w:p>
      <w:pPr>
        <w:spacing w:after="140" w:line="300"/>
      </w:pPr>
      <w:r>
        <w:t xml:space="preserve">Výběr konkrétní exitové strategie bude záviset na řadě faktorů, včetně aktuálního stavu firmy, tržních podmínek a mých osobních cílů jako zakladatele. Bez ohledu na vybranou strategii bude klíčové zajistit, aby byla realizována efektivně a v nejlepším zájmu všech zúčastněných stran.</w:t>
      </w:r>
    </w:p>
    <w:p>
      <w:pPr>
        <w:spacing w:after="160"/>
      </w:pPr>
    </w:p>
    <w:p>
      <w:pPr>
        <w:pStyle w:val="Heading1"/>
        <w:pBdr>
          <w:bottom w:val="single" w:color="E32400" w:sz="12" w:space="6"/>
        </w:pBdr>
        <w:spacing w:after="200" w:before="480"/>
      </w:pPr>
      <w:r>
        <w:rPr>
          <w:color w:val="E32400"/>
        </w:rPr>
        <w:t xml:space="preserve">10.  </w:t>
      </w:r>
      <w:r>
        <w:t xml:space="preserve">Přílohy</w:t>
      </w:r>
    </w:p>
    <w:p>
      <w:pPr>
        <w:pStyle w:val="ListParagraph"/>
        <w:numPr>
          <w:ilvl w:val="0"/>
          <w:numId w:val="2"/>
        </w:numPr>
        <w:spacing w:after="100" w:line="290"/>
      </w:pPr>
      <w:r>
        <w:t xml:space="preserve">Výpis z živnostenského / obchodního rejstříku </w:t>
      </w:r>
      <w:r>
        <w:rPr>
          <w:b/>
          <w:bCs/>
          <w:color w:val="B91C1C"/>
          <w:shd w:fill="FFF3A3" w:color="auto" w:val="clear"/>
        </w:rPr>
        <w:t xml:space="preserve">[DOPLNIT: přiložit]</w:t>
      </w:r>
    </w:p>
    <w:p>
      <w:pPr>
        <w:pStyle w:val="ListParagraph"/>
        <w:numPr>
          <w:ilvl w:val="0"/>
          <w:numId w:val="2"/>
        </w:numPr>
        <w:spacing w:after="100" w:line="290"/>
      </w:pPr>
      <w:r>
        <w:t xml:space="preserve">Životopis, doklady o vzdělání a certifikace </w:t>
      </w:r>
      <w:r>
        <w:rPr>
          <w:b/>
          <w:bCs/>
          <w:color w:val="B91C1C"/>
          <w:shd w:fill="FFF3A3" w:color="auto" w:val="clear"/>
        </w:rPr>
        <w:t xml:space="preserve">[DOPLNIT: přiložit]</w:t>
      </w:r>
    </w:p>
    <w:p>
      <w:pPr>
        <w:pStyle w:val="ListParagraph"/>
        <w:numPr>
          <w:ilvl w:val="0"/>
          <w:numId w:val="2"/>
        </w:numPr>
        <w:spacing w:after="100" w:line="290"/>
      </w:pPr>
      <w:r>
        <w:t xml:space="preserve">Reference / ukázky dosavadních projektů </w:t>
      </w:r>
      <w:r>
        <w:rPr>
          <w:b/>
          <w:bCs/>
          <w:color w:val="B91C1C"/>
          <w:shd w:fill="FFF3A3" w:color="auto" w:val="clear"/>
        </w:rPr>
        <w:t xml:space="preserve">[DOPLNIT: přiložit]</w:t>
      </w:r>
    </w:p>
    <w:p>
      <w:pPr>
        <w:pStyle w:val="ListParagraph"/>
        <w:numPr>
          <w:ilvl w:val="0"/>
          <w:numId w:val="2"/>
        </w:numPr>
        <w:spacing w:after="100" w:line="290"/>
      </w:pPr>
      <w:r>
        <w:t xml:space="preserve">Smlouvy, objednávky nebo předběžné dohody s prvními klienty </w:t>
      </w:r>
      <w:r>
        <w:rPr>
          <w:b/>
          <w:bCs/>
          <w:color w:val="B91C1C"/>
          <w:shd w:fill="FFF3A3" w:color="auto" w:val="clear"/>
        </w:rPr>
        <w:t xml:space="preserve">[DOPLNIT: přiložit]</w:t>
      </w:r>
    </w:p>
    <w:p>
      <w:pPr>
        <w:pStyle w:val="ListParagraph"/>
        <w:numPr>
          <w:ilvl w:val="0"/>
          <w:numId w:val="2"/>
        </w:numPr>
        <w:spacing w:after="100" w:line="290"/>
      </w:pPr>
      <w:r>
        <w:t xml:space="preserve">Nabídky na hardware, licence a pronájem kanceláře </w:t>
      </w:r>
      <w:r>
        <w:rPr>
          <w:b/>
          <w:bCs/>
          <w:color w:val="B91C1C"/>
          <w:shd w:fill="FFF3A3" w:color="auto" w:val="clear"/>
        </w:rPr>
        <w:t xml:space="preserve">[DOPLNIT: přiložit]</w:t>
      </w:r>
    </w:p>
    <w:p>
      <w:pPr>
        <w:pStyle w:val="ListParagraph"/>
        <w:numPr>
          <w:ilvl w:val="0"/>
          <w:numId w:val="2"/>
        </w:numPr>
        <w:spacing w:after="100" w:line="290"/>
      </w:pPr>
      <w:r>
        <w:t xml:space="preserve">Výpisy z bankovního účtu za poslední 3 měsíce </w:t>
      </w:r>
      <w:r>
        <w:rPr>
          <w:b/>
          <w:bCs/>
          <w:color w:val="B91C1C"/>
          <w:shd w:fill="FFF3A3" w:color="auto" w:val="clear"/>
        </w:rPr>
        <w:t xml:space="preserve">[DOPLNIT: přiložit]</w:t>
      </w:r>
    </w:p>
    <w:p>
      <w:pPr>
        <w:pStyle w:val="ListParagraph"/>
        <w:numPr>
          <w:ilvl w:val="0"/>
          <w:numId w:val="2"/>
        </w:numPr>
        <w:spacing w:after="100" w:line="290"/>
      </w:pPr>
      <w:r>
        <w:t xml:space="preserve">Doklady k zajištění úvěru (např. list vlastnictví) </w:t>
      </w:r>
      <w:r>
        <w:rPr>
          <w:b/>
          <w:bCs/>
          <w:color w:val="B91C1C"/>
          <w:shd w:fill="FFF3A3" w:color="auto" w:val="clear"/>
        </w:rPr>
        <w:t xml:space="preserve">[DOPLNIT: přiložit]</w:t>
      </w:r>
    </w:p>
    <w:p>
      <w:pPr>
        <w:pStyle w:val="ListParagraph"/>
        <w:numPr>
          <w:ilvl w:val="0"/>
          <w:numId w:val="2"/>
        </w:numPr>
        <w:spacing w:after="100" w:line="290"/>
      </w:pPr>
      <w:r>
        <w:rPr>
          <w:b/>
          <w:bCs/>
          <w:color w:val="B91C1C"/>
          <w:shd w:fill="FFF3A3" w:color="auto" w:val="clear"/>
        </w:rPr>
        <w:t xml:space="preserve">[DOPLNIT: další přílohy]</w:t>
      </w:r>
    </w:p>
    <w:p>
      <w:pPr>
        <w:spacing w:after="60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819"/>
        <w:gridCol w:w="4819"/>
      </w:tblGrid>
      <w:tr>
        <w:tc>
          <w:tcPr>
            <w:tcW w:type="dxa" w:w="4819"/>
            <w:tcBorders>
              <w:top w:val="none" w:color="FFFFFF" w:sz="0"/>
              <w:left w:val="none" w:color="FFFFFF" w:sz="0"/>
              <w:bottom w:val="none" w:color="FFFFFF" w:sz="0"/>
              <w:right w:val="none" w:color="FFFFFF" w:sz="0"/>
            </w:tcBorders>
          </w:tcPr>
          <w:p>
            <w:pPr>
              <w:jc w:val="left"/>
            </w:pPr>
            <w:r>
              <w:t xml:space="preserve">V </w:t>
            </w:r>
            <w:r>
              <w:rPr>
                <w:b/>
                <w:bCs/>
                <w:color w:val="B91C1C"/>
                <w:shd w:fill="FFF3A3" w:color="auto" w:val="clear"/>
              </w:rPr>
              <w:t xml:space="preserve">[DOPLNIT: místo]</w:t>
            </w:r>
            <w:r>
              <w:t xml:space="preserve"> dne </w:t>
            </w:r>
            <w:r>
              <w:rPr>
                <w:b/>
                <w:bCs/>
                <w:color w:val="B91C1C"/>
                <w:shd w:fill="FFF3A3" w:color="auto" w:val="clear"/>
              </w:rPr>
              <w:t xml:space="preserve">[DOPLNIT: datum]</w:t>
            </w:r>
          </w:p>
        </w:tc>
        <w:tc>
          <w:tcPr>
            <w:tcW w:type="dxa" w:w="4819"/>
            <w:tcBorders>
              <w:top w:val="none" w:color="FFFFFF" w:sz="0"/>
              <w:left w:val="none" w:color="FFFFFF" w:sz="0"/>
              <w:bottom w:val="none" w:color="FFFFFF" w:sz="0"/>
              <w:right w:val="none" w:color="FFFFFF" w:sz="0"/>
            </w:tcBorders>
          </w:tcPr>
          <w:p>
            <w:pPr>
              <w:jc w:val="right"/>
            </w:pPr>
            <w:r>
              <w:t xml:space="preserve">Podpis: ______________________</w:t>
            </w:r>
          </w:p>
        </w:tc>
      </w:tr>
    </w:tbl>
    <w:sectPr>
      <w:headerReference w:type="default" r:id="rId7"/>
      <w:headerReference w:type="first" r:id="rId8"/>
      <w:footerReference w:type="default" r:id="rId9"/>
      <w:footerReference w:type="first" r:id="rId10"/>
      <w:pgSz w:w="11906" w:h="16838" w:orient="portrait"/>
      <w:pgMar w:top="1134" w:right="1134" w:bottom="1134" w:left="1134" w:header="567" w:footer="567" w:gutter="0"/>
      <w:pgNumType/>
      <w:titlePg/>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color w:val="89847F"/>
        <w:sz w:val="16"/>
        <w:szCs w:val="16"/>
      </w:rPr>
      <w:t xml:space="preserve">Strana </w:t>
    </w:r>
    <w:r>
      <w:rPr>
        <w:color w:val="89847F"/>
        <w:sz w:val="16"/>
        <w:szCs w:val="16"/>
      </w:rP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1D5DB" w:sz="4" w:space="4"/>
      </w:pBdr>
      <w:tabs>
        <w:tab w:val="right" w:pos="9638"/>
      </w:tabs>
    </w:pPr>
    <w:r>
      <w:rPr>
        <w:color w:val="89847F"/>
        <w:sz w:val="16"/>
        <w:szCs w:val="16"/>
      </w:rPr>
      <w:t xml:space="preserve">Podnikatelský plán</w:t>
    </w:r>
    <w:r>
      <w:rPr>
        <w:b/>
        <w:bCs/>
        <w:color w:val="E32400"/>
        <w:sz w:val="16"/>
        <w:szCs w:val="16"/>
      </w:rPr>
      <w:t xml:space="preserve">	IT služby</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00" w:hanging="280"/>
      </w:pPr>
      <w:rPr>
        <w:color w:val="E32400"/>
        <w:sz w:val="14"/>
        <w:szCs w:val="14"/>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374151"/>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spacing w:after="200" w:before="480"/>
      <w:outlineLvl w:val="0"/>
    </w:pPr>
    <w:rPr>
      <w:rFonts w:ascii="Arial" w:cs="Arial" w:eastAsia="Arial" w:hAnsi="Arial"/>
      <w:b/>
      <w:bCs/>
      <w:color w:val="374151"/>
      <w:sz w:val="34"/>
      <w:szCs w:val="34"/>
    </w:rPr>
  </w:style>
  <w:style w:type="paragraph" w:styleId="Heading2">
    <w:name w:val="Heading 2"/>
    <w:basedOn w:val="Normal"/>
    <w:next w:val="Normal"/>
    <w:qFormat/>
    <w:pPr>
      <w:keepNext/>
      <w:spacing w:after="100" w:before="260"/>
      <w:outlineLvl w:val="1"/>
    </w:pPr>
    <w:rPr>
      <w:rFonts w:ascii="Arial" w:cs="Arial" w:eastAsia="Arial" w:hAnsi="Arial"/>
      <w:b/>
      <w:bCs/>
      <w:color w:val="E32400"/>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oter" Target="footer1.xml"/><Relationship Id="rId10" Type="http://schemas.openxmlformats.org/officeDocument/2006/relationships/footer" Target="footer2.xml"/><Relationship Id="rId11" Type="http://schemas.openxmlformats.org/officeDocument/2006/relationships/image" Target="media/50db510d88b19d22c9e1f5474280ddbd34f4568a.jp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Podnikatelský plán – IT služby</dc:title>
  <dc:creator>IT služby</dc:creator>
  <cp:lastModifiedBy>Un-named</cp:lastModifiedBy>
  <cp:revision>1</cp:revision>
  <dcterms:created xsi:type="dcterms:W3CDTF">2026-10-05T10:14:50.353Z</dcterms:created>
  <dcterms:modified xsi:type="dcterms:W3CDTF">2026-10-05T10:14:50.353Z</dcterms:modified>
</cp:coreProperties>
</file>

<file path=docProps/custom.xml><?xml version="1.0" encoding="utf-8"?>
<Properties xmlns="http://schemas.openxmlformats.org/officeDocument/2006/custom-properties" xmlns:vt="http://schemas.openxmlformats.org/officeDocument/2006/docPropsVTypes"/>
</file>